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A8" w:rsidRPr="007D5A34" w:rsidRDefault="00FD10BE">
      <w:pPr>
        <w:tabs>
          <w:tab w:val="left" w:pos="6912"/>
        </w:tabs>
        <w:ind w:left="441"/>
        <w:rPr>
          <w:rFonts w:ascii="Times New Roman"/>
          <w:sz w:val="20"/>
          <w:lang w:val="ca-ES"/>
        </w:rPr>
      </w:pPr>
      <w:r w:rsidRPr="007D5A34">
        <w:rPr>
          <w:rFonts w:ascii="Times New Roman"/>
          <w:position w:val="14"/>
          <w:sz w:val="20"/>
          <w:lang w:val="ca-ES"/>
        </w:rPr>
        <w:tab/>
      </w:r>
    </w:p>
    <w:p w:rsidR="00763CF1" w:rsidRDefault="00763CF1">
      <w:pPr>
        <w:pStyle w:val="Textindependent"/>
        <w:spacing w:before="7"/>
        <w:rPr>
          <w:rFonts w:ascii="Times New Roman"/>
          <w:lang w:val="ca-ES"/>
        </w:rPr>
      </w:pPr>
    </w:p>
    <w:p w:rsidR="00882DA8" w:rsidRPr="007D5A34" w:rsidRDefault="006910AE">
      <w:pPr>
        <w:pStyle w:val="Textindependent"/>
        <w:spacing w:before="7"/>
        <w:rPr>
          <w:rFonts w:ascii="Times New Roman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A177DC5" wp14:editId="6240B72C">
                <wp:simplePos x="0" y="0"/>
                <wp:positionH relativeFrom="page">
                  <wp:posOffset>727710</wp:posOffset>
                </wp:positionH>
                <wp:positionV relativeFrom="paragraph">
                  <wp:posOffset>184150</wp:posOffset>
                </wp:positionV>
                <wp:extent cx="6129655" cy="7423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9655" cy="742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A8" w:rsidRPr="007D5A34" w:rsidRDefault="00FD10BE">
                            <w:pPr>
                              <w:spacing w:before="63" w:line="276" w:lineRule="auto"/>
                              <w:ind w:left="158"/>
                              <w:rPr>
                                <w:b/>
                                <w:sz w:val="27"/>
                                <w:lang w:val="ca-ES"/>
                              </w:rPr>
                            </w:pP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Model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3"/>
                                <w:w w:val="95"/>
                                <w:sz w:val="27"/>
                                <w:lang w:val="ca-ES"/>
                              </w:rPr>
                              <w:t>de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redacció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37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3"/>
                                <w:w w:val="95"/>
                                <w:sz w:val="27"/>
                                <w:lang w:val="ca-ES"/>
                              </w:rPr>
                              <w:t>de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5"/>
                                <w:w w:val="95"/>
                                <w:sz w:val="27"/>
                                <w:lang w:val="ca-ES"/>
                              </w:rPr>
                              <w:t>la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1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clàusula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1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27"/>
                                <w:lang w:val="ca-ES"/>
                              </w:rPr>
                              <w:t>per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càlcul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d’ofertes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37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anormal</w:t>
                            </w:r>
                            <w:r w:rsidR="004B77BA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 xml:space="preserve">s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27"/>
                                <w:lang w:val="ca-ES"/>
                              </w:rPr>
                              <w:t>per incorporar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8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5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="00B577F5"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27"/>
                                <w:lang w:val="ca-ES"/>
                              </w:rPr>
                              <w:t xml:space="preserve"> Plec de clàusules administratives particulars.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7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3pt;margin-top:14.5pt;width:482.65pt;height:5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" fillcolor="black" stroked="f">
                <v:path arrowok="t"/>
                <v:textbox inset="0,0,0,0">
                  <w:txbxContent>
                    <w:p w:rsidR="00882DA8" w:rsidRPr="007D5A34" w:rsidRDefault="00FD10BE">
                      <w:pPr>
                        <w:spacing w:before="63" w:line="276" w:lineRule="auto"/>
                        <w:ind w:left="158"/>
                        <w:rPr>
                          <w:b/>
                          <w:sz w:val="27"/>
                          <w:lang w:val="ca-ES"/>
                        </w:rPr>
                      </w:pP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Model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3"/>
                          <w:w w:val="95"/>
                          <w:sz w:val="27"/>
                          <w:lang w:val="ca-ES"/>
                        </w:rPr>
                        <w:t>de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redacció</w:t>
                      </w:r>
                      <w:r w:rsidRPr="007D5A34">
                        <w:rPr>
                          <w:b/>
                          <w:color w:val="FFFFFF"/>
                          <w:spacing w:val="-37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3"/>
                          <w:w w:val="95"/>
                          <w:sz w:val="27"/>
                          <w:lang w:val="ca-ES"/>
                        </w:rPr>
                        <w:t>de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-5"/>
                          <w:w w:val="95"/>
                          <w:sz w:val="27"/>
                          <w:lang w:val="ca-ES"/>
                        </w:rPr>
                        <w:t>la</w:t>
                      </w:r>
                      <w:r w:rsidRPr="007D5A34">
                        <w:rPr>
                          <w:b/>
                          <w:color w:val="FFFFFF"/>
                          <w:spacing w:val="-41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clàusula</w:t>
                      </w:r>
                      <w:r w:rsidRPr="007D5A34">
                        <w:rPr>
                          <w:b/>
                          <w:color w:val="FFFFFF"/>
                          <w:spacing w:val="-41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1"/>
                          <w:w w:val="95"/>
                          <w:sz w:val="27"/>
                          <w:lang w:val="ca-ES"/>
                        </w:rPr>
                        <w:t>per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càlcul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d’ofertes</w:t>
                      </w:r>
                      <w:r w:rsidRPr="007D5A34">
                        <w:rPr>
                          <w:b/>
                          <w:color w:val="FFFFFF"/>
                          <w:spacing w:val="-37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anormal</w:t>
                      </w:r>
                      <w:r w:rsidR="004B77BA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 xml:space="preserve">s </w:t>
                      </w:r>
                      <w:r w:rsidRPr="007D5A34">
                        <w:rPr>
                          <w:b/>
                          <w:color w:val="FFFFFF"/>
                          <w:spacing w:val="1"/>
                          <w:w w:val="95"/>
                          <w:sz w:val="27"/>
                          <w:lang w:val="ca-ES"/>
                        </w:rPr>
                        <w:t>per incorporar</w:t>
                      </w:r>
                      <w:r w:rsidRPr="007D5A34">
                        <w:rPr>
                          <w:b/>
                          <w:color w:val="FFFFFF"/>
                          <w:spacing w:val="-48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al</w:t>
                      </w:r>
                      <w:r w:rsidRPr="007D5A34">
                        <w:rPr>
                          <w:b/>
                          <w:color w:val="FFFFFF"/>
                          <w:spacing w:val="-5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="00B577F5">
                        <w:rPr>
                          <w:b/>
                          <w:color w:val="FFFFFF"/>
                          <w:spacing w:val="-7"/>
                          <w:w w:val="95"/>
                          <w:sz w:val="27"/>
                          <w:lang w:val="ca-ES"/>
                        </w:rPr>
                        <w:t xml:space="preserve"> Plec de clàusules administratives particulars.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2DA8" w:rsidRPr="007D5A34" w:rsidRDefault="00882DA8">
      <w:pPr>
        <w:pStyle w:val="Textindependent"/>
        <w:spacing w:before="7"/>
        <w:rPr>
          <w:rFonts w:ascii="Times New Roman"/>
          <w:sz w:val="17"/>
          <w:lang w:val="ca-ES"/>
        </w:rPr>
      </w:pPr>
    </w:p>
    <w:p w:rsidR="001C69D9" w:rsidRDefault="001C69D9" w:rsidP="001C69D9">
      <w:pPr>
        <w:pStyle w:val="Textindependent"/>
        <w:spacing w:before="100" w:line="276" w:lineRule="auto"/>
        <w:ind w:left="149"/>
        <w:jc w:val="both"/>
        <w:rPr>
          <w:w w:val="105"/>
          <w:lang w:val="ca-ES"/>
        </w:rPr>
      </w:pPr>
    </w:p>
    <w:p w:rsidR="00882DA8" w:rsidRDefault="00FD10BE" w:rsidP="001C69D9">
      <w:pPr>
        <w:pStyle w:val="Textindependent"/>
        <w:spacing w:before="100" w:line="276" w:lineRule="auto"/>
        <w:ind w:left="149"/>
        <w:jc w:val="both"/>
        <w:rPr>
          <w:w w:val="105"/>
          <w:lang w:val="ca-ES"/>
        </w:rPr>
      </w:pPr>
      <w:r w:rsidRPr="007D5A34">
        <w:rPr>
          <w:w w:val="105"/>
          <w:lang w:val="ca-ES"/>
        </w:rPr>
        <w:t>La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>determinació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4"/>
          <w:w w:val="105"/>
          <w:lang w:val="ca-ES"/>
        </w:rPr>
        <w:t>les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ofertes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que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presentin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uns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valors</w:t>
      </w:r>
      <w:r w:rsidRPr="007D5A34">
        <w:rPr>
          <w:spacing w:val="-3"/>
          <w:w w:val="105"/>
          <w:lang w:val="ca-ES"/>
        </w:rPr>
        <w:t xml:space="preserve"> anormal</w:t>
      </w:r>
      <w:r w:rsidR="004B77BA">
        <w:rPr>
          <w:spacing w:val="-3"/>
          <w:w w:val="105"/>
          <w:lang w:val="ca-ES"/>
        </w:rPr>
        <w:t>s o temeraris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s’ha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dur</w:t>
      </w:r>
      <w:r w:rsidRPr="007D5A34">
        <w:rPr>
          <w:spacing w:val="-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terme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 xml:space="preserve">en </w:t>
      </w:r>
      <w:r w:rsidRPr="007D5A34">
        <w:rPr>
          <w:w w:val="105"/>
          <w:lang w:val="ca-ES"/>
        </w:rPr>
        <w:t xml:space="preserve">funció </w:t>
      </w:r>
      <w:r w:rsidRPr="007D5A34">
        <w:rPr>
          <w:spacing w:val="-4"/>
          <w:w w:val="105"/>
          <w:lang w:val="ca-ES"/>
        </w:rPr>
        <w:t xml:space="preserve">dels </w:t>
      </w:r>
      <w:r w:rsidRPr="007D5A34">
        <w:rPr>
          <w:spacing w:val="-5"/>
          <w:w w:val="105"/>
          <w:lang w:val="ca-ES"/>
        </w:rPr>
        <w:t xml:space="preserve">límits </w:t>
      </w:r>
      <w:r w:rsidRPr="007D5A34">
        <w:rPr>
          <w:w w:val="105"/>
          <w:lang w:val="ca-ES"/>
        </w:rPr>
        <w:t xml:space="preserve">i </w:t>
      </w:r>
      <w:r w:rsidRPr="007D5A34">
        <w:rPr>
          <w:spacing w:val="-4"/>
          <w:w w:val="105"/>
          <w:lang w:val="ca-ES"/>
        </w:rPr>
        <w:t xml:space="preserve">els </w:t>
      </w:r>
      <w:r w:rsidRPr="007D5A34">
        <w:rPr>
          <w:w w:val="105"/>
          <w:lang w:val="ca-ES"/>
        </w:rPr>
        <w:t xml:space="preserve">paràmetres </w:t>
      </w:r>
      <w:r w:rsidRPr="007D5A34">
        <w:rPr>
          <w:spacing w:val="-3"/>
          <w:w w:val="105"/>
          <w:lang w:val="ca-ES"/>
        </w:rPr>
        <w:t xml:space="preserve">objectius </w:t>
      </w:r>
      <w:r w:rsidRPr="007D5A34">
        <w:rPr>
          <w:w w:val="105"/>
          <w:lang w:val="ca-ES"/>
        </w:rPr>
        <w:t>establerts a</w:t>
      </w:r>
      <w:r w:rsidRPr="007D5A34">
        <w:rPr>
          <w:spacing w:val="2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continuació</w:t>
      </w:r>
      <w:r w:rsidR="00E92A0B">
        <w:rPr>
          <w:w w:val="105"/>
          <w:lang w:val="ca-ES"/>
        </w:rPr>
        <w:t>:</w:t>
      </w:r>
    </w:p>
    <w:p w:rsidR="00763CF1" w:rsidRPr="007D5A34" w:rsidRDefault="00763CF1" w:rsidP="001C69D9">
      <w:pPr>
        <w:pStyle w:val="Textindependent"/>
        <w:spacing w:before="100" w:line="276" w:lineRule="auto"/>
        <w:ind w:left="149"/>
        <w:jc w:val="both"/>
        <w:rPr>
          <w:lang w:val="ca-ES"/>
        </w:rPr>
      </w:pPr>
    </w:p>
    <w:p w:rsidR="00882DA8" w:rsidRPr="007D5A34" w:rsidRDefault="00882DA8">
      <w:pPr>
        <w:pStyle w:val="Textindependent"/>
        <w:rPr>
          <w:sz w:val="24"/>
          <w:lang w:val="ca-ES"/>
        </w:rPr>
      </w:pPr>
    </w:p>
    <w:p w:rsidR="00882DA8" w:rsidRPr="007D5A34" w:rsidRDefault="00FD10BE">
      <w:pPr>
        <w:pStyle w:val="Ttol1"/>
        <w:numPr>
          <w:ilvl w:val="0"/>
          <w:numId w:val="1"/>
        </w:numPr>
        <w:tabs>
          <w:tab w:val="left" w:pos="387"/>
        </w:tabs>
        <w:spacing w:line="276" w:lineRule="auto"/>
        <w:ind w:right="289" w:firstLine="0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spacing w:val="2"/>
          <w:w w:val="105"/>
          <w:lang w:val="ca-ES"/>
        </w:rPr>
        <w:t>una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licitadora,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5"/>
          <w:w w:val="105"/>
          <w:lang w:val="ca-ES"/>
        </w:rPr>
        <w:t xml:space="preserve"> </w:t>
      </w:r>
      <w:r w:rsidR="004B77BA">
        <w:rPr>
          <w:spacing w:val="-15"/>
          <w:w w:val="105"/>
          <w:lang w:val="ca-ES"/>
        </w:rPr>
        <w:t>que l’</w:t>
      </w:r>
      <w:r w:rsidRPr="007D5A34">
        <w:rPr>
          <w:w w:val="105"/>
          <w:lang w:val="ca-ES"/>
        </w:rPr>
        <w:t>oferta</w:t>
      </w:r>
      <w:r w:rsidR="004B77BA">
        <w:rPr>
          <w:w w:val="105"/>
          <w:lang w:val="ca-ES"/>
        </w:rPr>
        <w:t xml:space="preserve"> és </w:t>
      </w:r>
      <w:r w:rsidR="004B77BA" w:rsidRPr="007D5A34">
        <w:rPr>
          <w:w w:val="105"/>
          <w:lang w:val="ca-ES"/>
        </w:rPr>
        <w:t>anormal</w:t>
      </w:r>
      <w:r w:rsidR="004B77BA">
        <w:rPr>
          <w:w w:val="105"/>
          <w:lang w:val="ca-ES"/>
        </w:rPr>
        <w:t xml:space="preserve"> si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 xml:space="preserve">compleix els </w:t>
      </w:r>
      <w:r w:rsidRPr="007D5A34">
        <w:rPr>
          <w:spacing w:val="2"/>
          <w:w w:val="105"/>
          <w:lang w:val="ca-ES"/>
        </w:rPr>
        <w:t xml:space="preserve">dos </w:t>
      </w:r>
      <w:r w:rsidRPr="007D5A34">
        <w:rPr>
          <w:spacing w:val="-3"/>
          <w:w w:val="105"/>
          <w:lang w:val="ca-ES"/>
        </w:rPr>
        <w:t>criteris</w:t>
      </w:r>
      <w:r w:rsidRPr="007D5A34">
        <w:rPr>
          <w:spacing w:val="-19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següents: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882DA8" w:rsidRPr="007D5A34" w:rsidRDefault="00FD10BE" w:rsidP="00C33F58">
      <w:pPr>
        <w:pStyle w:val="Pargrafdellista"/>
        <w:numPr>
          <w:ilvl w:val="1"/>
          <w:numId w:val="1"/>
        </w:numPr>
        <w:tabs>
          <w:tab w:val="left" w:pos="387"/>
        </w:tabs>
        <w:ind w:firstLine="0"/>
        <w:jc w:val="both"/>
        <w:rPr>
          <w:sz w:val="21"/>
          <w:lang w:val="ca-ES"/>
        </w:rPr>
      </w:pPr>
      <w:r w:rsidRPr="007D5A34">
        <w:rPr>
          <w:w w:val="105"/>
          <w:sz w:val="21"/>
          <w:lang w:val="ca-ES"/>
        </w:rPr>
        <w:t>Que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spacing w:val="-3"/>
          <w:w w:val="105"/>
          <w:sz w:val="21"/>
          <w:lang w:val="ca-ES"/>
        </w:rPr>
        <w:t>l’oferta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econòmica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sigui</w:t>
      </w:r>
      <w:r w:rsidRPr="007D5A34">
        <w:rPr>
          <w:spacing w:val="-13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un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 xml:space="preserve">25% </w:t>
      </w:r>
      <w:r w:rsidRPr="007D5A34">
        <w:rPr>
          <w:spacing w:val="-3"/>
          <w:w w:val="105"/>
          <w:sz w:val="21"/>
          <w:lang w:val="ca-ES"/>
        </w:rPr>
        <w:t>més</w:t>
      </w:r>
      <w:r w:rsidRPr="007D5A34">
        <w:rPr>
          <w:spacing w:val="5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baixa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que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el</w:t>
      </w:r>
      <w:r w:rsidRPr="007D5A34">
        <w:rPr>
          <w:spacing w:val="-13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pressupost</w:t>
      </w:r>
      <w:r w:rsidRPr="007D5A34">
        <w:rPr>
          <w:spacing w:val="-6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de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spacing w:val="-4"/>
          <w:w w:val="105"/>
          <w:sz w:val="21"/>
          <w:lang w:val="ca-ES"/>
        </w:rPr>
        <w:t>licitació.</w:t>
      </w:r>
    </w:p>
    <w:p w:rsidR="00882DA8" w:rsidRPr="00D015F3" w:rsidRDefault="00FD10BE" w:rsidP="00D015F3">
      <w:pPr>
        <w:pStyle w:val="Pargrafdellista"/>
        <w:numPr>
          <w:ilvl w:val="1"/>
          <w:numId w:val="1"/>
        </w:numPr>
        <w:tabs>
          <w:tab w:val="left" w:pos="387"/>
        </w:tabs>
        <w:spacing w:before="36" w:line="276" w:lineRule="auto"/>
        <w:ind w:right="613" w:firstLine="0"/>
        <w:jc w:val="both"/>
        <w:rPr>
          <w:sz w:val="24"/>
          <w:lang w:val="ca-ES"/>
        </w:rPr>
      </w:pPr>
      <w:r w:rsidRPr="00D015F3">
        <w:rPr>
          <w:w w:val="105"/>
          <w:sz w:val="21"/>
          <w:lang w:val="ca-ES"/>
        </w:rPr>
        <w:t>Que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puntuació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que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li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correspongui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en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resta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criteris</w:t>
      </w:r>
      <w:r w:rsidRPr="00D015F3">
        <w:rPr>
          <w:spacing w:val="-2"/>
          <w:w w:val="105"/>
          <w:sz w:val="21"/>
          <w:lang w:val="ca-ES"/>
        </w:rPr>
        <w:t xml:space="preserve"> </w:t>
      </w:r>
      <w:r w:rsidRPr="00D015F3">
        <w:rPr>
          <w:spacing w:val="-3"/>
          <w:w w:val="105"/>
          <w:sz w:val="21"/>
          <w:lang w:val="ca-ES"/>
        </w:rPr>
        <w:t>d’adjudicació</w:t>
      </w:r>
      <w:r w:rsidR="00F77C67">
        <w:rPr>
          <w:spacing w:val="-3"/>
          <w:w w:val="105"/>
          <w:sz w:val="21"/>
          <w:lang w:val="ca-ES"/>
        </w:rPr>
        <w:t>,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="00F77C67">
        <w:rPr>
          <w:spacing w:val="-12"/>
          <w:w w:val="105"/>
          <w:sz w:val="21"/>
          <w:lang w:val="ca-ES"/>
        </w:rPr>
        <w:t xml:space="preserve">avaluables de forma automàtica </w:t>
      </w:r>
      <w:r w:rsidRPr="00D015F3">
        <w:rPr>
          <w:spacing w:val="-3"/>
          <w:w w:val="105"/>
          <w:sz w:val="21"/>
          <w:lang w:val="ca-ES"/>
        </w:rPr>
        <w:t>diferents</w:t>
      </w:r>
      <w:r w:rsidRPr="00D015F3">
        <w:rPr>
          <w:spacing w:val="-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del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preu</w:t>
      </w:r>
      <w:r w:rsidR="00F77C67">
        <w:rPr>
          <w:w w:val="105"/>
          <w:sz w:val="21"/>
          <w:lang w:val="ca-ES"/>
        </w:rPr>
        <w:t>,</w:t>
      </w:r>
      <w:r w:rsidR="007D5A34"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sigui superior</w:t>
      </w:r>
      <w:r w:rsidRPr="00D015F3">
        <w:rPr>
          <w:spacing w:val="-11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al</w:t>
      </w:r>
      <w:r w:rsidRPr="00D015F3">
        <w:rPr>
          <w:spacing w:val="-23"/>
          <w:w w:val="105"/>
          <w:sz w:val="21"/>
          <w:lang w:val="ca-ES"/>
        </w:rPr>
        <w:t xml:space="preserve"> </w:t>
      </w:r>
      <w:r w:rsidR="00AE143D">
        <w:rPr>
          <w:w w:val="105"/>
          <w:sz w:val="21"/>
          <w:lang w:val="ca-ES"/>
        </w:rPr>
        <w:t>8</w:t>
      </w:r>
      <w:r w:rsidRPr="00D015F3">
        <w:rPr>
          <w:w w:val="105"/>
          <w:sz w:val="21"/>
          <w:lang w:val="ca-ES"/>
        </w:rPr>
        <w:t>0%</w:t>
      </w:r>
      <w:r w:rsidRPr="00D015F3">
        <w:rPr>
          <w:spacing w:val="-13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</w:t>
      </w:r>
      <w:r w:rsidRPr="00D015F3">
        <w:rPr>
          <w:spacing w:val="-18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8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puntuació</w:t>
      </w:r>
      <w:r w:rsidR="00243672">
        <w:rPr>
          <w:w w:val="105"/>
          <w:sz w:val="21"/>
          <w:lang w:val="ca-ES"/>
        </w:rPr>
        <w:t xml:space="preserve"> màxima assolible amb aquests criteris.</w:t>
      </w:r>
      <w:bookmarkStart w:id="0" w:name="_GoBack"/>
      <w:bookmarkEnd w:id="0"/>
    </w:p>
    <w:p w:rsidR="00D015F3" w:rsidRPr="00D015F3" w:rsidRDefault="00D015F3" w:rsidP="00D015F3">
      <w:pPr>
        <w:pStyle w:val="Pargrafdellista"/>
        <w:tabs>
          <w:tab w:val="left" w:pos="387"/>
        </w:tabs>
        <w:spacing w:before="36" w:line="276" w:lineRule="auto"/>
        <w:ind w:right="613"/>
        <w:jc w:val="both"/>
        <w:rPr>
          <w:sz w:val="24"/>
          <w:lang w:val="ca-ES"/>
        </w:rPr>
      </w:pPr>
    </w:p>
    <w:p w:rsidR="00882DA8" w:rsidRPr="007D5A34" w:rsidRDefault="00FD10BE" w:rsidP="00327F96">
      <w:pPr>
        <w:pStyle w:val="Ttol1"/>
        <w:numPr>
          <w:ilvl w:val="0"/>
          <w:numId w:val="1"/>
        </w:numPr>
        <w:tabs>
          <w:tab w:val="left" w:pos="407"/>
        </w:tabs>
        <w:spacing w:line="276" w:lineRule="auto"/>
        <w:ind w:right="834" w:firstLine="0"/>
        <w:jc w:val="both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concorren</w:t>
      </w:r>
      <w:r w:rsidRPr="007D5A34">
        <w:rPr>
          <w:spacing w:val="-9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dues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licitadores,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oferta</w:t>
      </w:r>
      <w:r w:rsidRPr="007D5A34">
        <w:rPr>
          <w:spacing w:val="-16"/>
          <w:w w:val="105"/>
          <w:lang w:val="ca-ES"/>
        </w:rPr>
        <w:t xml:space="preserve"> </w:t>
      </w:r>
      <w:r w:rsidR="004B77BA" w:rsidRPr="007D5A34">
        <w:rPr>
          <w:w w:val="105"/>
          <w:lang w:val="ca-ES"/>
        </w:rPr>
        <w:t>anorm</w:t>
      </w:r>
      <w:r w:rsidR="004B77BA">
        <w:rPr>
          <w:w w:val="105"/>
          <w:lang w:val="ca-ES"/>
        </w:rPr>
        <w:t xml:space="preserve">al la </w:t>
      </w:r>
      <w:r w:rsidRPr="007D5A34">
        <w:rPr>
          <w:spacing w:val="5"/>
          <w:w w:val="105"/>
          <w:lang w:val="ca-ES"/>
        </w:rPr>
        <w:t xml:space="preserve">que </w:t>
      </w:r>
      <w:r w:rsidRPr="007D5A34">
        <w:rPr>
          <w:w w:val="105"/>
          <w:lang w:val="ca-ES"/>
        </w:rPr>
        <w:t>compleixi el</w:t>
      </w:r>
      <w:r w:rsidR="007D5A34">
        <w:rPr>
          <w:spacing w:val="2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>criteri</w:t>
      </w:r>
      <w:r w:rsidRPr="007D5A34">
        <w:rPr>
          <w:spacing w:val="-2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882DA8" w:rsidRPr="007D5A34" w:rsidRDefault="00FD10BE" w:rsidP="001C69D9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639" w:firstLine="0"/>
        <w:jc w:val="both"/>
        <w:rPr>
          <w:sz w:val="21"/>
          <w:lang w:val="ca-ES"/>
        </w:rPr>
      </w:pPr>
      <w:r w:rsidRPr="007D5A34">
        <w:rPr>
          <w:w w:val="105"/>
          <w:sz w:val="21"/>
          <w:lang w:val="ca-ES"/>
        </w:rPr>
        <w:t>Que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puntuació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total </w:t>
      </w:r>
      <w:r w:rsidRPr="007D5A34">
        <w:rPr>
          <w:w w:val="105"/>
          <w:sz w:val="21"/>
          <w:lang w:val="ca-ES"/>
        </w:rPr>
        <w:t>que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li</w:t>
      </w:r>
      <w:r w:rsidRPr="007D5A34">
        <w:rPr>
          <w:spacing w:val="-18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correspongui</w:t>
      </w:r>
      <w:r w:rsidRPr="007D5A34">
        <w:rPr>
          <w:spacing w:val="-18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en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w w:val="105"/>
          <w:sz w:val="21"/>
          <w:lang w:val="ca-ES"/>
        </w:rPr>
        <w:t>suma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de punts </w:t>
      </w:r>
      <w:r w:rsidRPr="007D5A34">
        <w:rPr>
          <w:w w:val="105"/>
          <w:sz w:val="21"/>
          <w:lang w:val="ca-ES"/>
        </w:rPr>
        <w:t>de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tots els </w:t>
      </w:r>
      <w:r w:rsidRPr="007D5A34">
        <w:rPr>
          <w:w w:val="105"/>
          <w:sz w:val="21"/>
          <w:lang w:val="ca-ES"/>
        </w:rPr>
        <w:t>criteris</w:t>
      </w:r>
      <w:r w:rsidRPr="007D5A34">
        <w:rPr>
          <w:spacing w:val="-2"/>
          <w:w w:val="105"/>
          <w:sz w:val="21"/>
          <w:lang w:val="ca-ES"/>
        </w:rPr>
        <w:t xml:space="preserve"> </w:t>
      </w:r>
      <w:r w:rsidRPr="007D5A34">
        <w:rPr>
          <w:spacing w:val="-3"/>
          <w:w w:val="105"/>
          <w:sz w:val="21"/>
          <w:lang w:val="ca-ES"/>
        </w:rPr>
        <w:t>d’adjudicació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D015F3">
        <w:rPr>
          <w:spacing w:val="-3"/>
          <w:w w:val="105"/>
          <w:sz w:val="21"/>
          <w:lang w:val="ca-ES"/>
        </w:rPr>
        <w:t>avaluables de forma automàtica</w:t>
      </w:r>
      <w:r w:rsidR="007D5A34">
        <w:rPr>
          <w:spacing w:val="-3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 xml:space="preserve">sigui superior en </w:t>
      </w:r>
      <w:r w:rsidRPr="007D5A34">
        <w:rPr>
          <w:spacing w:val="-3"/>
          <w:w w:val="105"/>
          <w:sz w:val="21"/>
          <w:lang w:val="ca-ES"/>
        </w:rPr>
        <w:t xml:space="preserve">més </w:t>
      </w:r>
      <w:r w:rsidRPr="007D5A34">
        <w:rPr>
          <w:spacing w:val="-4"/>
          <w:w w:val="105"/>
          <w:sz w:val="21"/>
          <w:lang w:val="ca-ES"/>
        </w:rPr>
        <w:t xml:space="preserve">d’un </w:t>
      </w:r>
      <w:r w:rsidRPr="007D5A34">
        <w:rPr>
          <w:w w:val="105"/>
          <w:sz w:val="21"/>
          <w:lang w:val="ca-ES"/>
        </w:rPr>
        <w:t xml:space="preserve">20% a </w:t>
      </w:r>
      <w:r w:rsidRPr="007D5A34">
        <w:rPr>
          <w:spacing w:val="-5"/>
          <w:w w:val="105"/>
          <w:sz w:val="21"/>
          <w:lang w:val="ca-ES"/>
        </w:rPr>
        <w:t xml:space="preserve">la </w:t>
      </w:r>
      <w:r w:rsidRPr="007D5A34">
        <w:rPr>
          <w:w w:val="105"/>
          <w:sz w:val="21"/>
          <w:lang w:val="ca-ES"/>
        </w:rPr>
        <w:t xml:space="preserve">puntuació </w:t>
      </w:r>
      <w:r w:rsidR="00F24629">
        <w:rPr>
          <w:w w:val="105"/>
          <w:sz w:val="21"/>
          <w:lang w:val="ca-ES"/>
        </w:rPr>
        <w:t xml:space="preserve">total </w:t>
      </w:r>
      <w:r w:rsidRPr="007D5A34">
        <w:rPr>
          <w:spacing w:val="-3"/>
          <w:w w:val="105"/>
          <w:sz w:val="21"/>
          <w:lang w:val="ca-ES"/>
        </w:rPr>
        <w:t xml:space="preserve">més </w:t>
      </w:r>
      <w:r w:rsidRPr="007D5A34">
        <w:rPr>
          <w:w w:val="105"/>
          <w:sz w:val="21"/>
          <w:lang w:val="ca-ES"/>
        </w:rPr>
        <w:t>baixa.</w:t>
      </w:r>
    </w:p>
    <w:p w:rsidR="00882DA8" w:rsidRPr="007D5A34" w:rsidRDefault="00882DA8">
      <w:pPr>
        <w:pStyle w:val="Textindependent"/>
        <w:spacing w:before="10"/>
        <w:rPr>
          <w:sz w:val="23"/>
          <w:lang w:val="ca-ES"/>
        </w:rPr>
      </w:pPr>
    </w:p>
    <w:p w:rsidR="00882DA8" w:rsidRPr="007D5A34" w:rsidRDefault="00FD10BE" w:rsidP="00327F96">
      <w:pPr>
        <w:pStyle w:val="Ttol1"/>
        <w:numPr>
          <w:ilvl w:val="0"/>
          <w:numId w:val="1"/>
        </w:numPr>
        <w:tabs>
          <w:tab w:val="left" w:pos="387"/>
        </w:tabs>
        <w:spacing w:line="276" w:lineRule="auto"/>
        <w:ind w:firstLine="0"/>
        <w:jc w:val="both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concorren</w:t>
      </w:r>
      <w:r w:rsidRPr="007D5A34">
        <w:rPr>
          <w:spacing w:val="-8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tres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</w:t>
      </w:r>
      <w:r w:rsidRPr="007D5A34">
        <w:rPr>
          <w:spacing w:val="-8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més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licitadores,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oferta</w:t>
      </w:r>
      <w:r w:rsidR="004B77BA">
        <w:rPr>
          <w:w w:val="105"/>
          <w:lang w:val="ca-ES"/>
        </w:rPr>
        <w:t xml:space="preserve"> </w:t>
      </w:r>
      <w:r w:rsidR="004B77BA" w:rsidRPr="007D5A34">
        <w:rPr>
          <w:w w:val="105"/>
          <w:lang w:val="ca-ES"/>
        </w:rPr>
        <w:t>anormal</w:t>
      </w:r>
      <w:r w:rsidR="004B77BA">
        <w:rPr>
          <w:w w:val="105"/>
          <w:lang w:val="ca-ES"/>
        </w:rPr>
        <w:t xml:space="preserve"> la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spacing w:val="2"/>
          <w:w w:val="105"/>
          <w:lang w:val="ca-ES"/>
        </w:rPr>
        <w:t xml:space="preserve">que </w:t>
      </w:r>
      <w:r w:rsidRPr="007D5A34">
        <w:rPr>
          <w:w w:val="105"/>
          <w:lang w:val="ca-ES"/>
        </w:rPr>
        <w:t xml:space="preserve">compleixi </w:t>
      </w:r>
      <w:r w:rsidR="006A49C5">
        <w:rPr>
          <w:w w:val="105"/>
          <w:lang w:val="ca-ES"/>
        </w:rPr>
        <w:t>un d</w:t>
      </w:r>
      <w:r w:rsidRPr="007D5A34">
        <w:rPr>
          <w:w w:val="105"/>
          <w:lang w:val="ca-ES"/>
        </w:rPr>
        <w:t>el</w:t>
      </w:r>
      <w:r w:rsidR="006A49C5">
        <w:rPr>
          <w:w w:val="105"/>
          <w:lang w:val="ca-ES"/>
        </w:rPr>
        <w:t xml:space="preserve">s dos </w:t>
      </w:r>
      <w:r w:rsidRPr="007D5A34">
        <w:rPr>
          <w:spacing w:val="-3"/>
          <w:w w:val="105"/>
          <w:lang w:val="ca-ES"/>
        </w:rPr>
        <w:t>criteri</w:t>
      </w:r>
      <w:r w:rsidR="006A49C5">
        <w:rPr>
          <w:spacing w:val="-3"/>
          <w:w w:val="105"/>
          <w:lang w:val="ca-ES"/>
        </w:rPr>
        <w:t>s</w:t>
      </w:r>
      <w:r w:rsidRPr="007D5A34">
        <w:rPr>
          <w:spacing w:val="-2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</w:t>
      </w:r>
      <w:r w:rsidR="006A49C5">
        <w:rPr>
          <w:w w:val="105"/>
          <w:lang w:val="ca-ES"/>
        </w:rPr>
        <w:t>s</w:t>
      </w:r>
      <w:r w:rsidRPr="007D5A34">
        <w:rPr>
          <w:w w:val="105"/>
          <w:lang w:val="ca-ES"/>
        </w:rPr>
        <w:t>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E92A0B" w:rsidRPr="004B0D5C" w:rsidRDefault="007F7867" w:rsidP="001C69D9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579" w:firstLine="0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Quan</w:t>
      </w:r>
      <w:r w:rsidR="00E92A0B">
        <w:rPr>
          <w:w w:val="105"/>
          <w:sz w:val="21"/>
          <w:lang w:val="ca-ES"/>
        </w:rPr>
        <w:t xml:space="preserve"> no hi ha cap puntuació per sota del 90% de la mitjana aritmètica de </w:t>
      </w:r>
      <w:r w:rsidR="005D0E21">
        <w:rPr>
          <w:w w:val="105"/>
          <w:sz w:val="21"/>
          <w:lang w:val="ca-ES"/>
        </w:rPr>
        <w:t xml:space="preserve">totes </w:t>
      </w:r>
      <w:r w:rsidR="00E92A0B">
        <w:rPr>
          <w:w w:val="105"/>
          <w:sz w:val="21"/>
          <w:lang w:val="ca-ES"/>
        </w:rPr>
        <w:t>les puntuacions</w:t>
      </w:r>
      <w:r w:rsidR="00D015F3">
        <w:rPr>
          <w:w w:val="105"/>
          <w:sz w:val="21"/>
          <w:lang w:val="ca-ES"/>
        </w:rPr>
        <w:t xml:space="preserve"> de criteris avaluables de forma automàtica</w:t>
      </w:r>
      <w:r w:rsidR="00E92A0B">
        <w:rPr>
          <w:w w:val="105"/>
          <w:sz w:val="21"/>
          <w:lang w:val="ca-ES"/>
        </w:rPr>
        <w:t>:</w:t>
      </w:r>
    </w:p>
    <w:p w:rsidR="004B0D5C" w:rsidRPr="004B0D5C" w:rsidRDefault="004B0D5C" w:rsidP="004B0D5C">
      <w:pPr>
        <w:tabs>
          <w:tab w:val="left" w:pos="387"/>
        </w:tabs>
        <w:spacing w:line="276" w:lineRule="auto"/>
        <w:ind w:left="149" w:right="579"/>
        <w:jc w:val="both"/>
        <w:rPr>
          <w:sz w:val="21"/>
          <w:lang w:val="ca-ES"/>
        </w:rPr>
      </w:pPr>
    </w:p>
    <w:p w:rsidR="00882DA8" w:rsidRPr="005D0E21" w:rsidRDefault="00F5347B" w:rsidP="005D0E21">
      <w:pPr>
        <w:pStyle w:val="Pargrafdellista"/>
        <w:numPr>
          <w:ilvl w:val="0"/>
          <w:numId w:val="2"/>
        </w:num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Que</w:t>
      </w:r>
      <w:r w:rsidR="00475ADE" w:rsidRPr="005D0E21">
        <w:rPr>
          <w:w w:val="105"/>
          <w:sz w:val="21"/>
          <w:lang w:val="ca-ES"/>
        </w:rPr>
        <w:t xml:space="preserve"> la puntuació de la oferta</w:t>
      </w:r>
      <w:r w:rsidR="00FD10BE" w:rsidRPr="005D0E21">
        <w:rPr>
          <w:spacing w:val="-12"/>
          <w:w w:val="105"/>
          <w:sz w:val="21"/>
          <w:lang w:val="ca-ES"/>
        </w:rPr>
        <w:t xml:space="preserve"> </w:t>
      </w:r>
      <w:r>
        <w:rPr>
          <w:spacing w:val="-12"/>
          <w:w w:val="105"/>
          <w:sz w:val="21"/>
          <w:lang w:val="ca-ES"/>
        </w:rPr>
        <w:t>sigui</w:t>
      </w:r>
      <w:r w:rsidR="00FD10BE" w:rsidRPr="005D0E21">
        <w:rPr>
          <w:w w:val="105"/>
          <w:sz w:val="21"/>
          <w:lang w:val="ca-ES"/>
        </w:rPr>
        <w:t xml:space="preserve"> superior </w:t>
      </w:r>
      <w:r w:rsidR="00E92A0B" w:rsidRPr="005D0E21">
        <w:rPr>
          <w:w w:val="105"/>
          <w:sz w:val="21"/>
          <w:lang w:val="ca-ES"/>
        </w:rPr>
        <w:t>en més d’un 10% a</w:t>
      </w:r>
      <w:r w:rsidR="00FD10BE" w:rsidRPr="005D0E21">
        <w:rPr>
          <w:w w:val="105"/>
          <w:sz w:val="21"/>
          <w:lang w:val="ca-ES"/>
        </w:rPr>
        <w:t xml:space="preserve"> </w:t>
      </w:r>
      <w:r w:rsidR="00FD10BE" w:rsidRPr="005D0E21">
        <w:rPr>
          <w:spacing w:val="-5"/>
          <w:w w:val="105"/>
          <w:sz w:val="21"/>
          <w:lang w:val="ca-ES"/>
        </w:rPr>
        <w:t xml:space="preserve">la mitjana </w:t>
      </w:r>
      <w:r w:rsidR="00FD10BE" w:rsidRPr="005D0E21">
        <w:rPr>
          <w:w w:val="105"/>
          <w:sz w:val="21"/>
          <w:lang w:val="ca-ES"/>
        </w:rPr>
        <w:t xml:space="preserve">aritmètica de </w:t>
      </w:r>
      <w:r w:rsidR="00475ADE" w:rsidRPr="005D0E21">
        <w:rPr>
          <w:spacing w:val="-4"/>
          <w:w w:val="105"/>
          <w:sz w:val="21"/>
          <w:lang w:val="ca-ES"/>
        </w:rPr>
        <w:t>totes les puntuacions</w:t>
      </w:r>
      <w:r w:rsidR="00FD10BE" w:rsidRPr="005D0E21">
        <w:rPr>
          <w:w w:val="105"/>
          <w:sz w:val="21"/>
          <w:lang w:val="ca-ES"/>
        </w:rPr>
        <w:t>.</w:t>
      </w:r>
    </w:p>
    <w:p w:rsidR="005D0E21" w:rsidRDefault="005D0E21" w:rsidP="005D0E21">
      <w:p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</w:p>
    <w:p w:rsidR="00475ADE" w:rsidRPr="004B0D5C" w:rsidRDefault="00475ADE" w:rsidP="00475ADE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579" w:firstLine="0"/>
        <w:jc w:val="both"/>
        <w:rPr>
          <w:sz w:val="21"/>
          <w:lang w:val="ca-ES"/>
        </w:rPr>
      </w:pPr>
      <w:r>
        <w:rPr>
          <w:sz w:val="21"/>
          <w:lang w:val="ca-ES"/>
        </w:rPr>
        <w:t xml:space="preserve">Quan hi ha </w:t>
      </w:r>
      <w:r>
        <w:rPr>
          <w:w w:val="105"/>
          <w:sz w:val="21"/>
          <w:lang w:val="ca-ES"/>
        </w:rPr>
        <w:t xml:space="preserve">puntuacions per sota del 90% de la mitjana aritmètica de </w:t>
      </w:r>
      <w:r w:rsidR="005D0E21">
        <w:rPr>
          <w:w w:val="105"/>
          <w:sz w:val="21"/>
          <w:lang w:val="ca-ES"/>
        </w:rPr>
        <w:t xml:space="preserve">totes </w:t>
      </w:r>
      <w:r>
        <w:rPr>
          <w:w w:val="105"/>
          <w:sz w:val="21"/>
          <w:lang w:val="ca-ES"/>
        </w:rPr>
        <w:t>les puntuacions</w:t>
      </w:r>
      <w:r w:rsidR="00CB58EB" w:rsidRPr="00CB58EB">
        <w:rPr>
          <w:w w:val="105"/>
          <w:sz w:val="21"/>
          <w:lang w:val="ca-ES"/>
        </w:rPr>
        <w:t xml:space="preserve"> </w:t>
      </w:r>
      <w:r w:rsidR="00CB58EB">
        <w:rPr>
          <w:w w:val="105"/>
          <w:sz w:val="21"/>
          <w:lang w:val="ca-ES"/>
        </w:rPr>
        <w:t>de criteris avaluables de forma automàtica</w:t>
      </w:r>
      <w:r>
        <w:rPr>
          <w:w w:val="105"/>
          <w:sz w:val="21"/>
          <w:lang w:val="ca-ES"/>
        </w:rPr>
        <w:t>:</w:t>
      </w:r>
    </w:p>
    <w:p w:rsidR="004B0D5C" w:rsidRPr="00E92A0B" w:rsidRDefault="004B0D5C" w:rsidP="004B0D5C">
      <w:pPr>
        <w:pStyle w:val="Pargrafdellista"/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</w:p>
    <w:p w:rsidR="00475ADE" w:rsidRPr="005D0E21" w:rsidRDefault="00F5347B" w:rsidP="005D0E21">
      <w:pPr>
        <w:pStyle w:val="Pargrafdellista"/>
        <w:numPr>
          <w:ilvl w:val="0"/>
          <w:numId w:val="2"/>
        </w:num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Que</w:t>
      </w:r>
      <w:r w:rsidR="006A49C5">
        <w:rPr>
          <w:w w:val="105"/>
          <w:sz w:val="21"/>
          <w:lang w:val="ca-ES"/>
        </w:rPr>
        <w:t xml:space="preserve">, un cop excloses </w:t>
      </w:r>
      <w:r w:rsidR="00865F3C">
        <w:rPr>
          <w:w w:val="105"/>
          <w:sz w:val="21"/>
          <w:lang w:val="ca-ES"/>
        </w:rPr>
        <w:t>les</w:t>
      </w:r>
      <w:r w:rsidR="006A49C5">
        <w:rPr>
          <w:w w:val="105"/>
          <w:sz w:val="21"/>
          <w:lang w:val="ca-ES"/>
        </w:rPr>
        <w:t xml:space="preserve"> puntuacions</w:t>
      </w:r>
      <w:r w:rsidR="007B5164">
        <w:rPr>
          <w:w w:val="105"/>
          <w:sz w:val="21"/>
          <w:lang w:val="ca-ES"/>
        </w:rPr>
        <w:t xml:space="preserve"> inferiors al 90% de la mitjana aritmètica</w:t>
      </w:r>
      <w:r w:rsidR="004502DF">
        <w:rPr>
          <w:w w:val="105"/>
          <w:sz w:val="21"/>
          <w:lang w:val="ca-ES"/>
        </w:rPr>
        <w:t xml:space="preserve"> de totes les puntuacions</w:t>
      </w:r>
      <w:r w:rsidR="006A49C5">
        <w:rPr>
          <w:w w:val="105"/>
          <w:sz w:val="21"/>
          <w:lang w:val="ca-ES"/>
        </w:rPr>
        <w:t xml:space="preserve">, </w:t>
      </w:r>
      <w:r w:rsidR="00475ADE" w:rsidRPr="005D0E21">
        <w:rPr>
          <w:w w:val="105"/>
          <w:sz w:val="21"/>
          <w:lang w:val="ca-ES"/>
        </w:rPr>
        <w:t>la puntuació de la oferta</w:t>
      </w:r>
      <w:r w:rsidR="00475ADE" w:rsidRPr="005D0E21">
        <w:rPr>
          <w:spacing w:val="-12"/>
          <w:w w:val="105"/>
          <w:sz w:val="21"/>
          <w:lang w:val="ca-ES"/>
        </w:rPr>
        <w:t xml:space="preserve"> </w:t>
      </w:r>
      <w:r>
        <w:rPr>
          <w:spacing w:val="-12"/>
          <w:w w:val="105"/>
          <w:sz w:val="21"/>
          <w:lang w:val="ca-ES"/>
        </w:rPr>
        <w:t>sigui</w:t>
      </w:r>
      <w:r w:rsidR="00475ADE" w:rsidRPr="005D0E21">
        <w:rPr>
          <w:w w:val="105"/>
          <w:sz w:val="21"/>
          <w:lang w:val="ca-ES"/>
        </w:rPr>
        <w:t xml:space="preserve"> superior en més d’un 10% a </w:t>
      </w:r>
      <w:r w:rsidR="00475ADE" w:rsidRPr="005D0E21">
        <w:rPr>
          <w:spacing w:val="-5"/>
          <w:w w:val="105"/>
          <w:sz w:val="21"/>
          <w:lang w:val="ca-ES"/>
        </w:rPr>
        <w:t xml:space="preserve">la mitjana </w:t>
      </w:r>
      <w:r w:rsidR="00475ADE" w:rsidRPr="005D0E21">
        <w:rPr>
          <w:w w:val="105"/>
          <w:sz w:val="21"/>
          <w:lang w:val="ca-ES"/>
        </w:rPr>
        <w:t xml:space="preserve">aritmètica </w:t>
      </w:r>
      <w:r w:rsidR="005D0E21" w:rsidRPr="005D0E21">
        <w:rPr>
          <w:w w:val="105"/>
          <w:sz w:val="21"/>
          <w:lang w:val="ca-ES"/>
        </w:rPr>
        <w:t>de</w:t>
      </w:r>
      <w:r w:rsidR="00475ADE" w:rsidRPr="005D0E21">
        <w:rPr>
          <w:w w:val="105"/>
          <w:sz w:val="21"/>
          <w:lang w:val="ca-ES"/>
        </w:rPr>
        <w:t xml:space="preserve"> </w:t>
      </w:r>
      <w:r w:rsidR="00475ADE" w:rsidRPr="005D0E21">
        <w:rPr>
          <w:spacing w:val="-4"/>
          <w:w w:val="105"/>
          <w:sz w:val="21"/>
          <w:lang w:val="ca-ES"/>
        </w:rPr>
        <w:t>les puntuacions</w:t>
      </w:r>
      <w:r w:rsidR="00475ADE" w:rsidRPr="005D0E21">
        <w:rPr>
          <w:w w:val="105"/>
          <w:sz w:val="21"/>
          <w:lang w:val="ca-ES"/>
        </w:rPr>
        <w:t xml:space="preserve"> </w:t>
      </w:r>
      <w:r w:rsidR="00327F96">
        <w:rPr>
          <w:w w:val="105"/>
          <w:sz w:val="21"/>
          <w:lang w:val="ca-ES"/>
        </w:rPr>
        <w:t xml:space="preserve">que no han estat </w:t>
      </w:r>
      <w:r w:rsidR="00475ADE" w:rsidRPr="005D0E21">
        <w:rPr>
          <w:w w:val="105"/>
          <w:sz w:val="21"/>
          <w:lang w:val="ca-ES"/>
        </w:rPr>
        <w:t>excloses.</w:t>
      </w:r>
    </w:p>
    <w:p w:rsidR="00475ADE" w:rsidRPr="007D5A34" w:rsidRDefault="00475ADE" w:rsidP="00475ADE">
      <w:pPr>
        <w:pStyle w:val="Pargrafdellista"/>
        <w:tabs>
          <w:tab w:val="left" w:pos="387"/>
        </w:tabs>
        <w:spacing w:line="276" w:lineRule="auto"/>
        <w:ind w:left="2258" w:right="579"/>
        <w:jc w:val="both"/>
        <w:rPr>
          <w:sz w:val="21"/>
          <w:lang w:val="ca-ES"/>
        </w:rPr>
      </w:pPr>
    </w:p>
    <w:p w:rsidR="00882DA8" w:rsidRDefault="00882DA8">
      <w:pPr>
        <w:pStyle w:val="Textindependent"/>
        <w:spacing w:before="11"/>
        <w:rPr>
          <w:sz w:val="23"/>
          <w:lang w:val="ca-ES"/>
        </w:rPr>
      </w:pPr>
    </w:p>
    <w:p w:rsidR="00475ADE" w:rsidRPr="006A49C5" w:rsidRDefault="00475ADE" w:rsidP="00327F96">
      <w:pPr>
        <w:pStyle w:val="Textindependent"/>
        <w:spacing w:before="11"/>
        <w:jc w:val="both"/>
        <w:rPr>
          <w:w w:val="105"/>
          <w:lang w:val="ca-ES"/>
        </w:rPr>
      </w:pPr>
    </w:p>
    <w:sectPr w:rsidR="00475ADE" w:rsidRPr="006A49C5">
      <w:type w:val="continuous"/>
      <w:pgSz w:w="11900" w:h="16840"/>
      <w:pgMar w:top="106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97" w:rsidRDefault="00D82497" w:rsidP="00A82132">
      <w:r>
        <w:separator/>
      </w:r>
    </w:p>
  </w:endnote>
  <w:endnote w:type="continuationSeparator" w:id="0">
    <w:p w:rsidR="00D82497" w:rsidRDefault="00D82497" w:rsidP="00A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97" w:rsidRDefault="00D82497" w:rsidP="00A82132">
      <w:r>
        <w:separator/>
      </w:r>
    </w:p>
  </w:footnote>
  <w:footnote w:type="continuationSeparator" w:id="0">
    <w:p w:rsidR="00D82497" w:rsidRDefault="00D82497" w:rsidP="00A8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177D"/>
    <w:multiLevelType w:val="hybridMultilevel"/>
    <w:tmpl w:val="6F300A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2687D"/>
    <w:multiLevelType w:val="hybridMultilevel"/>
    <w:tmpl w:val="43CC3618"/>
    <w:lvl w:ilvl="0" w:tplc="0F602D34">
      <w:start w:val="1"/>
      <w:numFmt w:val="lowerLetter"/>
      <w:lvlText w:val="%1."/>
      <w:lvlJc w:val="left"/>
      <w:pPr>
        <w:ind w:left="149" w:hanging="238"/>
      </w:pPr>
      <w:rPr>
        <w:rFonts w:ascii="Arial" w:eastAsia="Arial" w:hAnsi="Arial" w:cs="Arial" w:hint="default"/>
        <w:b/>
        <w:bCs/>
        <w:spacing w:val="-3"/>
        <w:w w:val="103"/>
        <w:sz w:val="21"/>
        <w:szCs w:val="21"/>
      </w:rPr>
    </w:lvl>
    <w:lvl w:ilvl="1" w:tplc="875C356C">
      <w:start w:val="1"/>
      <w:numFmt w:val="decimal"/>
      <w:lvlText w:val="%2."/>
      <w:lvlJc w:val="left"/>
      <w:pPr>
        <w:ind w:left="149" w:hanging="238"/>
      </w:pPr>
      <w:rPr>
        <w:rFonts w:ascii="Arial" w:eastAsia="Arial" w:hAnsi="Arial" w:cs="Arial" w:hint="default"/>
        <w:spacing w:val="-3"/>
        <w:w w:val="103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3" w:tplc="59B88220">
      <w:numFmt w:val="bullet"/>
      <w:lvlText w:val="•"/>
      <w:lvlJc w:val="left"/>
      <w:pPr>
        <w:ind w:left="3134" w:hanging="238"/>
      </w:pPr>
      <w:rPr>
        <w:rFonts w:hint="default"/>
      </w:rPr>
    </w:lvl>
    <w:lvl w:ilvl="4" w:tplc="80BC5546">
      <w:numFmt w:val="bullet"/>
      <w:lvlText w:val="•"/>
      <w:lvlJc w:val="left"/>
      <w:pPr>
        <w:ind w:left="4132" w:hanging="238"/>
      </w:pPr>
      <w:rPr>
        <w:rFonts w:hint="default"/>
      </w:rPr>
    </w:lvl>
    <w:lvl w:ilvl="5" w:tplc="F92CD7CE">
      <w:numFmt w:val="bullet"/>
      <w:lvlText w:val="•"/>
      <w:lvlJc w:val="left"/>
      <w:pPr>
        <w:ind w:left="5130" w:hanging="238"/>
      </w:pPr>
      <w:rPr>
        <w:rFonts w:hint="default"/>
      </w:rPr>
    </w:lvl>
    <w:lvl w:ilvl="6" w:tplc="B5DAE986">
      <w:numFmt w:val="bullet"/>
      <w:lvlText w:val="•"/>
      <w:lvlJc w:val="left"/>
      <w:pPr>
        <w:ind w:left="6128" w:hanging="238"/>
      </w:pPr>
      <w:rPr>
        <w:rFonts w:hint="default"/>
      </w:rPr>
    </w:lvl>
    <w:lvl w:ilvl="7" w:tplc="4DC4BC46">
      <w:numFmt w:val="bullet"/>
      <w:lvlText w:val="•"/>
      <w:lvlJc w:val="left"/>
      <w:pPr>
        <w:ind w:left="7126" w:hanging="238"/>
      </w:pPr>
      <w:rPr>
        <w:rFonts w:hint="default"/>
      </w:rPr>
    </w:lvl>
    <w:lvl w:ilvl="8" w:tplc="711EFF76">
      <w:numFmt w:val="bullet"/>
      <w:lvlText w:val="•"/>
      <w:lvlJc w:val="left"/>
      <w:pPr>
        <w:ind w:left="8124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B"/>
    <w:rsid w:val="00061E5A"/>
    <w:rsid w:val="001C69D9"/>
    <w:rsid w:val="00243672"/>
    <w:rsid w:val="00327F96"/>
    <w:rsid w:val="00354967"/>
    <w:rsid w:val="0036782D"/>
    <w:rsid w:val="004502DF"/>
    <w:rsid w:val="00475ADE"/>
    <w:rsid w:val="004B0D5C"/>
    <w:rsid w:val="004B77BA"/>
    <w:rsid w:val="005D0E21"/>
    <w:rsid w:val="00604D7B"/>
    <w:rsid w:val="00687363"/>
    <w:rsid w:val="006910AE"/>
    <w:rsid w:val="006A49C5"/>
    <w:rsid w:val="006D4EE9"/>
    <w:rsid w:val="00763CF1"/>
    <w:rsid w:val="007B5164"/>
    <w:rsid w:val="007D5A34"/>
    <w:rsid w:val="007F7867"/>
    <w:rsid w:val="00865F3C"/>
    <w:rsid w:val="00882DA8"/>
    <w:rsid w:val="008B11BA"/>
    <w:rsid w:val="00913D5A"/>
    <w:rsid w:val="009C78E2"/>
    <w:rsid w:val="00A34020"/>
    <w:rsid w:val="00A82132"/>
    <w:rsid w:val="00AE143D"/>
    <w:rsid w:val="00B577F5"/>
    <w:rsid w:val="00C33F58"/>
    <w:rsid w:val="00CB58EB"/>
    <w:rsid w:val="00D015F3"/>
    <w:rsid w:val="00D20C9D"/>
    <w:rsid w:val="00D82497"/>
    <w:rsid w:val="00DA145F"/>
    <w:rsid w:val="00DB0ADB"/>
    <w:rsid w:val="00E325D2"/>
    <w:rsid w:val="00E92A0B"/>
    <w:rsid w:val="00F24629"/>
    <w:rsid w:val="00F5347B"/>
    <w:rsid w:val="00F77C67"/>
    <w:rsid w:val="00F8218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C089-04DF-430A-99FA-997DDDC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149" w:right="285"/>
      <w:outlineLvl w:val="0"/>
    </w:pPr>
    <w:rPr>
      <w:b/>
      <w:bCs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1"/>
      <w:szCs w:val="21"/>
    </w:rPr>
  </w:style>
  <w:style w:type="paragraph" w:styleId="Pargrafdellista">
    <w:name w:val="List Paragraph"/>
    <w:basedOn w:val="Normal"/>
    <w:uiPriority w:val="1"/>
    <w:qFormat/>
    <w:pPr>
      <w:ind w:left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8213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213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A8213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21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unet\AppData\Local\Microsoft\Windows\INetCache\IE\TT8XC9CY\Determinacio&#769;_ofertes_anormals-ModelRedaccio2019-nou%20cri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Determinació_ofertes_anormals-ModelRedaccio2019-nou criteri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jbrunet</dc:creator>
  <cp:lastModifiedBy>Jordi Brunet Badosa</cp:lastModifiedBy>
  <cp:revision>7</cp:revision>
  <cp:lastPrinted>2019-07-18T10:19:00Z</cp:lastPrinted>
  <dcterms:created xsi:type="dcterms:W3CDTF">2019-11-26T12:37:00Z</dcterms:created>
  <dcterms:modified xsi:type="dcterms:W3CDTF">2019-12-02T12:16:00Z</dcterms:modified>
</cp:coreProperties>
</file>