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B5B" w:rsidRPr="008502A3" w:rsidRDefault="00F36B5B" w:rsidP="008502A3">
      <w:pPr>
        <w:pStyle w:val="NormalWeb"/>
        <w:jc w:val="both"/>
        <w:rPr>
          <w:rFonts w:asciiTheme="minorHAnsi" w:hAnsiTheme="minorHAnsi"/>
          <w:color w:val="000000"/>
        </w:rPr>
      </w:pPr>
    </w:p>
    <w:p w:rsidR="00F36B5B" w:rsidRPr="008502A3" w:rsidRDefault="00F36B5B" w:rsidP="008502A3">
      <w:pPr>
        <w:pStyle w:val="NormalWeb"/>
        <w:jc w:val="both"/>
        <w:rPr>
          <w:rFonts w:asciiTheme="minorHAnsi" w:hAnsiTheme="minorHAnsi"/>
          <w:color w:val="000000"/>
        </w:rPr>
      </w:pPr>
    </w:p>
    <w:p w:rsidR="00F36B5B" w:rsidRPr="008502A3" w:rsidRDefault="00F36B5B" w:rsidP="008502A3">
      <w:pPr>
        <w:pStyle w:val="NormalWeb"/>
        <w:jc w:val="both"/>
        <w:rPr>
          <w:rFonts w:asciiTheme="minorHAnsi" w:hAnsiTheme="minorHAnsi"/>
          <w:color w:val="000000"/>
        </w:rPr>
      </w:pPr>
      <w:r w:rsidRPr="008502A3">
        <w:rPr>
          <w:rFonts w:asciiTheme="minorHAnsi" w:hAnsiTheme="minorHAnsi"/>
          <w:color w:val="000000"/>
        </w:rPr>
        <w:t>MATERIALS complementaris</w:t>
      </w:r>
    </w:p>
    <w:p w:rsidR="00783EEA" w:rsidRPr="00D25D24" w:rsidRDefault="00783EEA" w:rsidP="008502A3">
      <w:pPr>
        <w:pStyle w:val="NormalWeb"/>
        <w:jc w:val="both"/>
        <w:rPr>
          <w:rFonts w:asciiTheme="minorHAnsi" w:hAnsiTheme="minorHAnsi"/>
          <w:color w:val="000000"/>
          <w:sz w:val="32"/>
          <w:szCs w:val="32"/>
        </w:rPr>
      </w:pPr>
      <w:r w:rsidRPr="00D25D24">
        <w:rPr>
          <w:rFonts w:asciiTheme="minorHAnsi" w:hAnsiTheme="minorHAnsi"/>
          <w:b/>
          <w:color w:val="000000"/>
          <w:sz w:val="32"/>
          <w:szCs w:val="32"/>
        </w:rPr>
        <w:t>Jornada de Protecció de Dades i Propietat Intel·lectual</w:t>
      </w:r>
    </w:p>
    <w:p w:rsidR="00783EEA" w:rsidRPr="008502A3" w:rsidRDefault="00783EEA" w:rsidP="008502A3">
      <w:pPr>
        <w:pStyle w:val="NormalWeb"/>
        <w:pBdr>
          <w:bottom w:val="single" w:sz="4" w:space="1" w:color="auto"/>
        </w:pBdr>
        <w:jc w:val="both"/>
        <w:rPr>
          <w:rFonts w:asciiTheme="minorHAnsi" w:hAnsiTheme="minorHAnsi"/>
          <w:color w:val="000000"/>
        </w:rPr>
      </w:pPr>
      <w:r w:rsidRPr="008502A3">
        <w:rPr>
          <w:rFonts w:asciiTheme="minorHAnsi" w:hAnsiTheme="minorHAnsi"/>
          <w:color w:val="000000"/>
        </w:rPr>
        <w:t>Girona, 25 d’abril de 2018</w:t>
      </w:r>
    </w:p>
    <w:p w:rsidR="00F36B5B" w:rsidRPr="008502A3" w:rsidRDefault="00F36B5B" w:rsidP="008502A3">
      <w:pPr>
        <w:pStyle w:val="NormalWeb"/>
        <w:jc w:val="both"/>
        <w:rPr>
          <w:rStyle w:val="Textoennegrita"/>
          <w:rFonts w:asciiTheme="minorHAnsi" w:hAnsiTheme="minorHAnsi"/>
          <w:b w:val="0"/>
          <w:color w:val="000000"/>
        </w:rPr>
      </w:pPr>
    </w:p>
    <w:p w:rsidR="00F36B5B" w:rsidRPr="008502A3" w:rsidRDefault="00F36B5B" w:rsidP="008502A3">
      <w:pPr>
        <w:pStyle w:val="NormalWeb"/>
        <w:jc w:val="both"/>
        <w:rPr>
          <w:rStyle w:val="Textoennegrita"/>
          <w:rFonts w:asciiTheme="minorHAnsi" w:hAnsiTheme="minorHAnsi"/>
          <w:b w:val="0"/>
          <w:color w:val="000000"/>
          <w:sz w:val="20"/>
          <w:szCs w:val="20"/>
        </w:rPr>
      </w:pPr>
      <w:r w:rsidRPr="008502A3">
        <w:rPr>
          <w:rStyle w:val="Textoennegrita"/>
          <w:rFonts w:asciiTheme="minorHAnsi" w:hAnsiTheme="minorHAnsi"/>
          <w:color w:val="000000"/>
          <w:sz w:val="20"/>
          <w:szCs w:val="20"/>
        </w:rPr>
        <w:t>Josep Matas Balaguer,</w:t>
      </w:r>
      <w:r w:rsidRPr="008502A3">
        <w:rPr>
          <w:rStyle w:val="Textoennegrita"/>
          <w:rFonts w:asciiTheme="minorHAnsi" w:hAnsiTheme="minorHAnsi"/>
          <w:b w:val="0"/>
          <w:color w:val="000000"/>
          <w:sz w:val="20"/>
          <w:szCs w:val="20"/>
        </w:rPr>
        <w:t xml:space="preserve"> advocat especialitzat en matèria de protecció de dades, propietat intel·lectual i administració electrònica. </w:t>
      </w:r>
      <w:hyperlink r:id="rId7" w:history="1">
        <w:r w:rsidRPr="008502A3">
          <w:rPr>
            <w:rStyle w:val="Hipervnculo"/>
            <w:rFonts w:asciiTheme="minorHAnsi" w:hAnsiTheme="minorHAnsi"/>
            <w:bCs/>
            <w:sz w:val="20"/>
            <w:szCs w:val="20"/>
          </w:rPr>
          <w:t>jmatas@legalment.net</w:t>
        </w:r>
      </w:hyperlink>
      <w:r w:rsidRPr="008502A3">
        <w:rPr>
          <w:rFonts w:asciiTheme="minorHAnsi" w:hAnsiTheme="minorHAnsi"/>
          <w:bCs/>
          <w:color w:val="000000"/>
          <w:sz w:val="20"/>
          <w:szCs w:val="20"/>
        </w:rPr>
        <w:t xml:space="preserve">   </w:t>
      </w:r>
      <w:hyperlink r:id="rId8" w:history="1">
        <w:r w:rsidRPr="008502A3">
          <w:rPr>
            <w:rStyle w:val="Hipervnculo"/>
            <w:rFonts w:asciiTheme="minorHAnsi" w:hAnsiTheme="minorHAnsi"/>
            <w:bCs/>
            <w:sz w:val="20"/>
            <w:szCs w:val="20"/>
          </w:rPr>
          <w:t>www.legalment.cat</w:t>
        </w:r>
      </w:hyperlink>
      <w:r w:rsidRPr="008502A3">
        <w:rPr>
          <w:rFonts w:asciiTheme="minorHAnsi" w:hAnsiTheme="minorHAnsi"/>
          <w:bCs/>
          <w:color w:val="000000"/>
          <w:sz w:val="20"/>
          <w:szCs w:val="20"/>
        </w:rPr>
        <w:t xml:space="preserve"> </w:t>
      </w:r>
    </w:p>
    <w:p w:rsidR="00F36B5B" w:rsidRPr="008502A3" w:rsidRDefault="00F36B5B" w:rsidP="008502A3">
      <w:pPr>
        <w:pStyle w:val="NormalWeb"/>
        <w:jc w:val="both"/>
        <w:rPr>
          <w:rStyle w:val="Textoennegrita"/>
          <w:rFonts w:asciiTheme="minorHAnsi" w:hAnsiTheme="minorHAnsi"/>
          <w:color w:val="000000"/>
        </w:rPr>
      </w:pPr>
      <w:bookmarkStart w:id="0" w:name="_GoBack"/>
      <w:bookmarkEnd w:id="0"/>
    </w:p>
    <w:p w:rsidR="00F36B5B" w:rsidRPr="008502A3" w:rsidRDefault="00D34709" w:rsidP="008502A3">
      <w:pPr>
        <w:pStyle w:val="NormalWeb"/>
        <w:jc w:val="both"/>
        <w:rPr>
          <w:rFonts w:asciiTheme="minorHAnsi" w:hAnsiTheme="minorHAnsi"/>
          <w:color w:val="000000"/>
        </w:rPr>
      </w:pPr>
      <w:r w:rsidRPr="008502A3">
        <w:rPr>
          <w:rFonts w:asciiTheme="minorHAnsi" w:hAnsiTheme="minorHAnsi"/>
          <w:color w:val="000000"/>
        </w:rPr>
        <w:t xml:space="preserve">1 </w:t>
      </w:r>
      <w:r w:rsidR="00F36B5B" w:rsidRPr="008502A3">
        <w:rPr>
          <w:rFonts w:asciiTheme="minorHAnsi" w:hAnsiTheme="minorHAnsi"/>
          <w:color w:val="000000"/>
        </w:rPr>
        <w:t>- Normativa citada</w:t>
      </w:r>
    </w:p>
    <w:p w:rsidR="008502A3" w:rsidRPr="008502A3" w:rsidRDefault="008502A3" w:rsidP="008502A3">
      <w:pPr>
        <w:pStyle w:val="NormalWeb"/>
        <w:jc w:val="both"/>
        <w:rPr>
          <w:rFonts w:asciiTheme="minorHAnsi" w:hAnsiTheme="minorHAnsi"/>
          <w:color w:val="000000"/>
        </w:rPr>
      </w:pPr>
      <w:r>
        <w:rPr>
          <w:rFonts w:asciiTheme="minorHAnsi" w:hAnsiTheme="minorHAnsi"/>
          <w:color w:val="000000"/>
        </w:rPr>
        <w:t>2</w:t>
      </w:r>
      <w:r w:rsidRPr="008502A3">
        <w:rPr>
          <w:rFonts w:asciiTheme="minorHAnsi" w:hAnsiTheme="minorHAnsi"/>
          <w:color w:val="000000"/>
        </w:rPr>
        <w:t xml:space="preserve"> - Referències de guies i recursos de suport</w:t>
      </w:r>
    </w:p>
    <w:p w:rsidR="00F36B5B" w:rsidRPr="008502A3" w:rsidRDefault="008502A3" w:rsidP="008502A3">
      <w:pPr>
        <w:pStyle w:val="NormalWeb"/>
        <w:jc w:val="both"/>
        <w:rPr>
          <w:rFonts w:asciiTheme="minorHAnsi" w:hAnsiTheme="minorHAnsi"/>
          <w:color w:val="000000"/>
        </w:rPr>
      </w:pPr>
      <w:r>
        <w:rPr>
          <w:rFonts w:asciiTheme="minorHAnsi" w:hAnsiTheme="minorHAnsi"/>
          <w:color w:val="000000"/>
        </w:rPr>
        <w:t>3</w:t>
      </w:r>
      <w:r w:rsidR="00D34709" w:rsidRPr="008502A3">
        <w:rPr>
          <w:rFonts w:asciiTheme="minorHAnsi" w:hAnsiTheme="minorHAnsi"/>
          <w:color w:val="000000"/>
        </w:rPr>
        <w:t xml:space="preserve"> - Funcions del Delegat de Protecció de Dades</w:t>
      </w:r>
    </w:p>
    <w:p w:rsidR="00D34709" w:rsidRPr="008502A3" w:rsidRDefault="00D34709" w:rsidP="008502A3">
      <w:pPr>
        <w:pStyle w:val="NormalWeb"/>
        <w:jc w:val="both"/>
        <w:rPr>
          <w:rFonts w:asciiTheme="minorHAnsi" w:hAnsiTheme="minorHAnsi"/>
          <w:color w:val="000000"/>
        </w:rPr>
      </w:pPr>
      <w:r w:rsidRPr="008502A3">
        <w:rPr>
          <w:rFonts w:asciiTheme="minorHAnsi" w:hAnsiTheme="minorHAnsi"/>
          <w:color w:val="000000"/>
        </w:rPr>
        <w:t>4 - Model de “plantilla” del Registre de les Activitats de Tractament</w:t>
      </w:r>
    </w:p>
    <w:p w:rsidR="00D34709" w:rsidRPr="008502A3" w:rsidRDefault="00D34709" w:rsidP="008502A3">
      <w:pPr>
        <w:pStyle w:val="NormalWeb"/>
        <w:jc w:val="both"/>
        <w:rPr>
          <w:rFonts w:asciiTheme="minorHAnsi" w:hAnsiTheme="minorHAnsi"/>
          <w:color w:val="000000"/>
        </w:rPr>
      </w:pPr>
    </w:p>
    <w:p w:rsidR="00D34709" w:rsidRPr="008502A3" w:rsidRDefault="00D34709" w:rsidP="008502A3">
      <w:pPr>
        <w:jc w:val="both"/>
        <w:rPr>
          <w:rFonts w:asciiTheme="minorHAnsi" w:hAnsiTheme="minorHAnsi"/>
          <w:lang w:val="es-ES"/>
        </w:rPr>
      </w:pPr>
    </w:p>
    <w:p w:rsidR="00D34709" w:rsidRPr="008502A3" w:rsidRDefault="00D34709" w:rsidP="008502A3">
      <w:pPr>
        <w:pBdr>
          <w:top w:val="single" w:sz="4" w:space="1" w:color="auto"/>
        </w:pBdr>
        <w:jc w:val="both"/>
        <w:rPr>
          <w:rFonts w:asciiTheme="minorHAnsi" w:hAnsiTheme="minorHAnsi"/>
          <w:lang w:val="es-ES"/>
        </w:rPr>
      </w:pPr>
    </w:p>
    <w:p w:rsidR="00D34709" w:rsidRPr="008502A3" w:rsidRDefault="00D34709" w:rsidP="008502A3">
      <w:pPr>
        <w:pStyle w:val="NormalWeb"/>
        <w:jc w:val="both"/>
        <w:rPr>
          <w:rFonts w:asciiTheme="minorHAnsi" w:hAnsiTheme="minorHAnsi"/>
          <w:color w:val="000000"/>
        </w:rPr>
      </w:pPr>
      <w:r w:rsidRPr="008502A3">
        <w:rPr>
          <w:rFonts w:asciiTheme="minorHAnsi" w:hAnsiTheme="minorHAnsi"/>
          <w:b/>
          <w:color w:val="000000"/>
        </w:rPr>
        <w:t>1 - Normativa citada</w:t>
      </w:r>
      <w:r w:rsidRPr="008502A3">
        <w:rPr>
          <w:rFonts w:asciiTheme="minorHAnsi" w:hAnsiTheme="minorHAnsi"/>
          <w:color w:val="000000"/>
        </w:rPr>
        <w:t xml:space="preserve"> (ordre cronològic d’aprovació)</w:t>
      </w:r>
    </w:p>
    <w:p w:rsidR="00D34709" w:rsidRPr="00A753C3" w:rsidRDefault="00D34709" w:rsidP="00010235">
      <w:pPr>
        <w:pStyle w:val="Prrafodelista"/>
        <w:numPr>
          <w:ilvl w:val="0"/>
          <w:numId w:val="6"/>
        </w:numPr>
        <w:jc w:val="both"/>
        <w:rPr>
          <w:rFonts w:asciiTheme="minorHAnsi" w:hAnsiTheme="minorHAnsi" w:cs="Arial"/>
          <w:color w:val="000000" w:themeColor="text1"/>
        </w:rPr>
      </w:pPr>
      <w:r w:rsidRPr="00A753C3">
        <w:rPr>
          <w:rFonts w:asciiTheme="minorHAnsi" w:hAnsiTheme="minorHAnsi" w:cs="Arial"/>
          <w:color w:val="000000" w:themeColor="text1"/>
        </w:rPr>
        <w:t>Llei orgànica 1/1982, de 5 de maig, de protecció civil del dret a l'honor, a la intimitat personal i familiar i a la pròpia imatge</w:t>
      </w:r>
    </w:p>
    <w:p w:rsidR="00D34709" w:rsidRPr="00A753C3" w:rsidRDefault="00D34709" w:rsidP="00010235">
      <w:pPr>
        <w:pStyle w:val="Prrafodelista"/>
        <w:numPr>
          <w:ilvl w:val="0"/>
          <w:numId w:val="6"/>
        </w:numPr>
        <w:jc w:val="both"/>
        <w:rPr>
          <w:rFonts w:asciiTheme="minorHAnsi" w:hAnsiTheme="minorHAnsi" w:cs="Arial"/>
          <w:color w:val="000000" w:themeColor="text1"/>
        </w:rPr>
      </w:pPr>
      <w:r w:rsidRPr="00A753C3">
        <w:rPr>
          <w:rFonts w:asciiTheme="minorHAnsi" w:hAnsiTheme="minorHAnsi" w:cs="Arial"/>
          <w:color w:val="000000" w:themeColor="text1"/>
        </w:rPr>
        <w:t>Reial decret legislatiu 1/1996, de 12 d’abril, pel qual s’aprova el text refós de la Llei de propietat intel·lectual, que regularitza, aclareix i harmonitza les disposicions legals vigents sobre la matèria</w:t>
      </w:r>
    </w:p>
    <w:p w:rsidR="00D34709" w:rsidRPr="00A753C3" w:rsidRDefault="00D34709" w:rsidP="00010235">
      <w:pPr>
        <w:pStyle w:val="Prrafodelista"/>
        <w:numPr>
          <w:ilvl w:val="0"/>
          <w:numId w:val="6"/>
        </w:numPr>
        <w:jc w:val="both"/>
        <w:rPr>
          <w:rFonts w:asciiTheme="minorHAnsi" w:hAnsiTheme="minorHAnsi" w:cs="Arial"/>
        </w:rPr>
      </w:pPr>
      <w:r w:rsidRPr="00A753C3">
        <w:rPr>
          <w:rFonts w:asciiTheme="minorHAnsi" w:hAnsiTheme="minorHAnsi" w:cs="Arial"/>
        </w:rPr>
        <w:t>Llei orgànica 15/1999, de 13 de desembre, de protecció dades de caràcter personal</w:t>
      </w:r>
    </w:p>
    <w:p w:rsidR="00D34709" w:rsidRPr="00A753C3" w:rsidRDefault="00D34709" w:rsidP="00010235">
      <w:pPr>
        <w:pStyle w:val="Prrafodelista"/>
        <w:numPr>
          <w:ilvl w:val="0"/>
          <w:numId w:val="6"/>
        </w:numPr>
        <w:jc w:val="both"/>
        <w:rPr>
          <w:rFonts w:asciiTheme="minorHAnsi" w:hAnsiTheme="minorHAnsi" w:cs="Arial"/>
        </w:rPr>
      </w:pPr>
      <w:r w:rsidRPr="00A753C3">
        <w:rPr>
          <w:rFonts w:asciiTheme="minorHAnsi" w:hAnsiTheme="minorHAnsi" w:cs="Arial"/>
        </w:rPr>
        <w:t>Llei 10/2001, de 13 de juliol, d’arxius i gestió de documents</w:t>
      </w:r>
    </w:p>
    <w:p w:rsidR="00D34709" w:rsidRPr="00A753C3" w:rsidRDefault="00D34709" w:rsidP="00010235">
      <w:pPr>
        <w:pStyle w:val="Prrafodelista"/>
        <w:numPr>
          <w:ilvl w:val="0"/>
          <w:numId w:val="6"/>
        </w:numPr>
        <w:jc w:val="both"/>
        <w:rPr>
          <w:rFonts w:asciiTheme="minorHAnsi" w:hAnsiTheme="minorHAnsi" w:cs="Arial"/>
        </w:rPr>
      </w:pPr>
      <w:r w:rsidRPr="00A753C3">
        <w:rPr>
          <w:rFonts w:asciiTheme="minorHAnsi" w:hAnsiTheme="minorHAnsi" w:cs="Arial"/>
        </w:rPr>
        <w:t xml:space="preserve">Decret legislatiu 2/2003, de 28 d'abril, pel qual s'aprova el Text refós de la Llei municipal i de règim local de Catalunya </w:t>
      </w:r>
    </w:p>
    <w:p w:rsidR="00D34709" w:rsidRPr="00A753C3" w:rsidRDefault="00D34709" w:rsidP="00010235">
      <w:pPr>
        <w:pStyle w:val="Prrafodelista"/>
        <w:numPr>
          <w:ilvl w:val="0"/>
          <w:numId w:val="6"/>
        </w:numPr>
        <w:jc w:val="both"/>
        <w:rPr>
          <w:rFonts w:asciiTheme="minorHAnsi" w:hAnsiTheme="minorHAnsi" w:cs="Arial"/>
          <w:lang w:val="es-ES"/>
        </w:rPr>
      </w:pPr>
      <w:r w:rsidRPr="00A753C3">
        <w:rPr>
          <w:rFonts w:asciiTheme="minorHAnsi" w:hAnsiTheme="minorHAnsi" w:cs="Arial"/>
          <w:lang w:val="es-ES"/>
        </w:rPr>
        <w:t>Ley 58/2003, de 17 de diciembre, General Tributaria</w:t>
      </w:r>
    </w:p>
    <w:p w:rsidR="00D34709" w:rsidRPr="00A753C3" w:rsidRDefault="00D34709" w:rsidP="00010235">
      <w:pPr>
        <w:pStyle w:val="Prrafodelista"/>
        <w:numPr>
          <w:ilvl w:val="0"/>
          <w:numId w:val="6"/>
        </w:numPr>
        <w:jc w:val="both"/>
        <w:rPr>
          <w:rFonts w:asciiTheme="minorHAnsi" w:hAnsiTheme="minorHAnsi" w:cs="Arial"/>
          <w:color w:val="000000" w:themeColor="text1"/>
          <w:lang w:val="es-ES"/>
        </w:rPr>
      </w:pPr>
      <w:r w:rsidRPr="00A753C3">
        <w:rPr>
          <w:rFonts w:asciiTheme="minorHAnsi" w:hAnsiTheme="minorHAnsi" w:cs="Arial"/>
          <w:color w:val="000000" w:themeColor="text1"/>
          <w:lang w:val="es-ES"/>
        </w:rPr>
        <w:t xml:space="preserve">Ley 37/2007, de 16 de noviembre, sobre reutilización de la información del sector público </w:t>
      </w:r>
    </w:p>
    <w:p w:rsidR="00D34709" w:rsidRPr="00A753C3" w:rsidRDefault="00D34709" w:rsidP="00010235">
      <w:pPr>
        <w:pStyle w:val="Prrafodelista"/>
        <w:numPr>
          <w:ilvl w:val="0"/>
          <w:numId w:val="6"/>
        </w:numPr>
        <w:jc w:val="both"/>
        <w:rPr>
          <w:rFonts w:asciiTheme="minorHAnsi" w:hAnsiTheme="minorHAnsi" w:cs="Arial"/>
        </w:rPr>
      </w:pPr>
      <w:r w:rsidRPr="00A753C3">
        <w:rPr>
          <w:rFonts w:asciiTheme="minorHAnsi" w:hAnsiTheme="minorHAnsi" w:cs="Arial"/>
        </w:rPr>
        <w:t>Reial decret 1720/2007, de 21 de desembre, pel qual s'aprova el Reglament de desplegament de la Llei orgànica 15/1999, de 13 de desembre, de protecció de dades de caràcter personal</w:t>
      </w:r>
    </w:p>
    <w:p w:rsidR="00D34709" w:rsidRPr="00A753C3" w:rsidRDefault="00D34709" w:rsidP="00010235">
      <w:pPr>
        <w:pStyle w:val="Prrafodelista"/>
        <w:numPr>
          <w:ilvl w:val="0"/>
          <w:numId w:val="6"/>
        </w:numPr>
        <w:jc w:val="both"/>
        <w:rPr>
          <w:rFonts w:asciiTheme="minorHAnsi" w:hAnsiTheme="minorHAnsi" w:cs="Arial"/>
        </w:rPr>
      </w:pPr>
      <w:r w:rsidRPr="00A753C3">
        <w:rPr>
          <w:rFonts w:asciiTheme="minorHAnsi" w:hAnsiTheme="minorHAnsi" w:cs="Arial"/>
        </w:rPr>
        <w:t>Decret 13/2008, de 22 de gener, sobre accés, avaluació i tria de documents.</w:t>
      </w:r>
    </w:p>
    <w:p w:rsidR="00D34709" w:rsidRPr="00A753C3" w:rsidRDefault="00D34709" w:rsidP="00010235">
      <w:pPr>
        <w:pStyle w:val="Prrafodelista"/>
        <w:numPr>
          <w:ilvl w:val="0"/>
          <w:numId w:val="6"/>
        </w:numPr>
        <w:jc w:val="both"/>
        <w:rPr>
          <w:rFonts w:asciiTheme="minorHAnsi" w:hAnsiTheme="minorHAnsi" w:cs="Arial"/>
          <w:color w:val="000000" w:themeColor="text1"/>
        </w:rPr>
      </w:pPr>
      <w:r w:rsidRPr="00A753C3">
        <w:rPr>
          <w:rFonts w:asciiTheme="minorHAnsi" w:hAnsiTheme="minorHAnsi" w:cs="Arial"/>
          <w:color w:val="000000" w:themeColor="text1"/>
        </w:rPr>
        <w:t xml:space="preserve">Reial decret 3/2010, de 8 de gener, pel qual es regula l’Esquema Nacional de </w:t>
      </w:r>
    </w:p>
    <w:p w:rsidR="00D34709" w:rsidRPr="00A753C3" w:rsidRDefault="00D34709" w:rsidP="00010235">
      <w:pPr>
        <w:pStyle w:val="Prrafodelista"/>
        <w:numPr>
          <w:ilvl w:val="0"/>
          <w:numId w:val="6"/>
        </w:numPr>
        <w:jc w:val="both"/>
        <w:rPr>
          <w:rFonts w:asciiTheme="minorHAnsi" w:hAnsiTheme="minorHAnsi" w:cs="Arial"/>
          <w:color w:val="0070C0"/>
        </w:rPr>
      </w:pPr>
      <w:r w:rsidRPr="00A753C3">
        <w:rPr>
          <w:rFonts w:asciiTheme="minorHAnsi" w:hAnsiTheme="minorHAnsi" w:cs="Arial"/>
          <w:color w:val="000000" w:themeColor="text1"/>
        </w:rPr>
        <w:t>Seguretat en l’àmbit de l’Administració electrònica</w:t>
      </w:r>
    </w:p>
    <w:p w:rsidR="00D34709" w:rsidRPr="00A753C3" w:rsidRDefault="00D34709" w:rsidP="00010235">
      <w:pPr>
        <w:pStyle w:val="Prrafodelista"/>
        <w:numPr>
          <w:ilvl w:val="0"/>
          <w:numId w:val="6"/>
        </w:numPr>
        <w:jc w:val="both"/>
        <w:rPr>
          <w:rFonts w:asciiTheme="minorHAnsi" w:hAnsiTheme="minorHAnsi" w:cs="Arial"/>
        </w:rPr>
      </w:pPr>
      <w:r w:rsidRPr="00A753C3">
        <w:rPr>
          <w:rFonts w:asciiTheme="minorHAnsi" w:hAnsiTheme="minorHAnsi" w:cs="Arial"/>
        </w:rPr>
        <w:t>Llei 32/2010, de l'1 d'octubre, de l'Autoritat Catalana de Protecció de Dades.</w:t>
      </w:r>
    </w:p>
    <w:p w:rsidR="00D34709" w:rsidRPr="00A753C3" w:rsidRDefault="00D34709" w:rsidP="00010235">
      <w:pPr>
        <w:pStyle w:val="Prrafodelista"/>
        <w:numPr>
          <w:ilvl w:val="0"/>
          <w:numId w:val="6"/>
        </w:numPr>
        <w:jc w:val="both"/>
        <w:rPr>
          <w:rStyle w:val="Hipervnculo"/>
          <w:rFonts w:asciiTheme="minorHAnsi" w:hAnsiTheme="minorHAnsi" w:cs="Arial"/>
        </w:rPr>
      </w:pPr>
      <w:r w:rsidRPr="00A753C3">
        <w:rPr>
          <w:rFonts w:asciiTheme="minorHAnsi" w:hAnsiTheme="minorHAnsi" w:cs="Arial"/>
        </w:rPr>
        <w:t>Llei  19/2013,  de  9  de  desembre,  de  transparència,  accés  a  la  informació pública i bon govern</w:t>
      </w:r>
    </w:p>
    <w:p w:rsidR="00D34709" w:rsidRPr="00A753C3" w:rsidRDefault="00D34709" w:rsidP="00010235">
      <w:pPr>
        <w:pStyle w:val="Prrafodelista"/>
        <w:numPr>
          <w:ilvl w:val="0"/>
          <w:numId w:val="6"/>
        </w:numPr>
        <w:jc w:val="both"/>
        <w:rPr>
          <w:rStyle w:val="Hipervnculo"/>
          <w:rFonts w:asciiTheme="minorHAnsi" w:hAnsiTheme="minorHAnsi" w:cs="Arial"/>
        </w:rPr>
      </w:pPr>
      <w:r w:rsidRPr="00A753C3">
        <w:rPr>
          <w:rFonts w:asciiTheme="minorHAnsi" w:hAnsiTheme="minorHAnsi" w:cs="Arial"/>
        </w:rPr>
        <w:t>Llei 19/2014, del 29 de desembre, de transparència, accés a la informació pública i bon govern</w:t>
      </w:r>
    </w:p>
    <w:p w:rsidR="008502A3" w:rsidRPr="00A753C3" w:rsidRDefault="00D34709" w:rsidP="00010235">
      <w:pPr>
        <w:pStyle w:val="Prrafodelista"/>
        <w:numPr>
          <w:ilvl w:val="0"/>
          <w:numId w:val="6"/>
        </w:numPr>
        <w:jc w:val="both"/>
        <w:rPr>
          <w:rFonts w:asciiTheme="minorHAnsi" w:hAnsiTheme="minorHAnsi" w:cs="Arial"/>
        </w:rPr>
      </w:pPr>
      <w:r w:rsidRPr="00A753C3">
        <w:rPr>
          <w:rFonts w:asciiTheme="minorHAnsi" w:hAnsiTheme="minorHAnsi" w:cs="Arial"/>
        </w:rPr>
        <w:t xml:space="preserve">Llei 39/2015, d'1 d'octubre, del Procediment Administratiu Comú de les Administracions Públiques </w:t>
      </w:r>
    </w:p>
    <w:p w:rsidR="00D34709" w:rsidRPr="00A753C3" w:rsidRDefault="008502A3" w:rsidP="00010235">
      <w:pPr>
        <w:pStyle w:val="Prrafodelista"/>
        <w:numPr>
          <w:ilvl w:val="0"/>
          <w:numId w:val="6"/>
        </w:numPr>
        <w:jc w:val="both"/>
        <w:rPr>
          <w:rFonts w:asciiTheme="minorHAnsi" w:hAnsiTheme="minorHAnsi"/>
        </w:rPr>
      </w:pPr>
      <w:r w:rsidRPr="00A753C3">
        <w:rPr>
          <w:rFonts w:asciiTheme="minorHAnsi" w:hAnsiTheme="minorHAnsi" w:cs="Arial"/>
        </w:rPr>
        <w:t>REGLAMENT (UE) 2016/679 DEL PARLAMENT EUROPEU I DEL CONSELL, de 27</w:t>
      </w:r>
      <w:r w:rsidRPr="00A753C3">
        <w:rPr>
          <w:rFonts w:asciiTheme="minorHAnsi" w:hAnsiTheme="minorHAnsi" w:cs="Arial"/>
        </w:rPr>
        <w:t xml:space="preserve"> </w:t>
      </w:r>
      <w:r w:rsidRPr="00A753C3">
        <w:rPr>
          <w:rFonts w:asciiTheme="minorHAnsi" w:hAnsiTheme="minorHAnsi" w:cs="Arial"/>
        </w:rPr>
        <w:t>d'abril de 2016, relatiu a la protecció de les persones físiques pel que fa al tractament de dades personals i a la lliure circulació d'aquestes dades i pel qual es deroga la Directiva 95/46/CE</w:t>
      </w:r>
    </w:p>
    <w:p w:rsidR="00D34709" w:rsidRPr="008502A3" w:rsidRDefault="00D34709" w:rsidP="008502A3">
      <w:pPr>
        <w:jc w:val="both"/>
        <w:rPr>
          <w:rFonts w:asciiTheme="minorHAnsi" w:hAnsiTheme="minorHAnsi"/>
          <w:lang w:val="es-ES"/>
        </w:rPr>
      </w:pPr>
    </w:p>
    <w:p w:rsidR="00044A7C" w:rsidRPr="008502A3" w:rsidRDefault="00044A7C" w:rsidP="00044A7C">
      <w:pPr>
        <w:jc w:val="both"/>
        <w:rPr>
          <w:rFonts w:asciiTheme="minorHAnsi" w:hAnsiTheme="minorHAnsi"/>
          <w:lang w:val="es-ES"/>
        </w:rPr>
      </w:pPr>
    </w:p>
    <w:p w:rsidR="00044A7C" w:rsidRPr="008502A3" w:rsidRDefault="00044A7C" w:rsidP="00044A7C">
      <w:pPr>
        <w:pStyle w:val="NormalWeb"/>
        <w:pBdr>
          <w:top w:val="single" w:sz="4" w:space="1" w:color="auto"/>
        </w:pBdr>
        <w:jc w:val="both"/>
        <w:rPr>
          <w:rFonts w:asciiTheme="minorHAnsi" w:hAnsiTheme="minorHAnsi"/>
          <w:b/>
          <w:color w:val="000000"/>
        </w:rPr>
      </w:pPr>
      <w:r>
        <w:rPr>
          <w:rFonts w:asciiTheme="minorHAnsi" w:hAnsiTheme="minorHAnsi"/>
          <w:b/>
          <w:color w:val="000000"/>
        </w:rPr>
        <w:t>2</w:t>
      </w:r>
      <w:r w:rsidRPr="008502A3">
        <w:rPr>
          <w:rFonts w:asciiTheme="minorHAnsi" w:hAnsiTheme="minorHAnsi"/>
          <w:b/>
          <w:color w:val="000000"/>
        </w:rPr>
        <w:t xml:space="preserve"> - Referències de guies i recursos de suport</w:t>
      </w:r>
    </w:p>
    <w:p w:rsidR="00044A7C" w:rsidRPr="008502A3" w:rsidRDefault="00044A7C" w:rsidP="00044A7C">
      <w:pPr>
        <w:pStyle w:val="NormalWeb"/>
        <w:jc w:val="both"/>
        <w:rPr>
          <w:rFonts w:asciiTheme="minorHAnsi" w:hAnsiTheme="minorHAnsi"/>
          <w:color w:val="000000"/>
        </w:rPr>
      </w:pPr>
    </w:p>
    <w:p w:rsidR="00A753C3" w:rsidRPr="00A753C3" w:rsidRDefault="00A753C3" w:rsidP="00010235">
      <w:pPr>
        <w:pStyle w:val="Prrafodelista"/>
        <w:numPr>
          <w:ilvl w:val="0"/>
          <w:numId w:val="7"/>
        </w:numPr>
        <w:jc w:val="both"/>
        <w:rPr>
          <w:rFonts w:asciiTheme="minorHAnsi" w:hAnsiTheme="minorHAnsi" w:cs="Arial"/>
        </w:rPr>
      </w:pPr>
      <w:r w:rsidRPr="00A753C3">
        <w:rPr>
          <w:rFonts w:asciiTheme="minorHAnsi" w:hAnsiTheme="minorHAnsi" w:cs="Arial"/>
        </w:rPr>
        <w:t xml:space="preserve">Sol·licitud de còpia del contingut dels fitxers inscrits al Registre de fitxers de l’APDCat. Tràmit explicat a </w:t>
      </w:r>
      <w:hyperlink r:id="rId9" w:history="1">
        <w:r w:rsidRPr="00A753C3">
          <w:rPr>
            <w:rStyle w:val="Hipervnculo"/>
            <w:rFonts w:asciiTheme="minorHAnsi" w:hAnsiTheme="minorHAnsi" w:cs="Arial"/>
          </w:rPr>
          <w:t>aquest enllaç</w:t>
        </w:r>
      </w:hyperlink>
      <w:r w:rsidRPr="00A753C3">
        <w:rPr>
          <w:rFonts w:asciiTheme="minorHAnsi" w:hAnsiTheme="minorHAnsi" w:cs="Arial"/>
        </w:rPr>
        <w:t>.</w:t>
      </w:r>
    </w:p>
    <w:p w:rsidR="00A753C3" w:rsidRPr="00A753C3" w:rsidRDefault="00A753C3" w:rsidP="00010235">
      <w:pPr>
        <w:pStyle w:val="Prrafodelista"/>
        <w:numPr>
          <w:ilvl w:val="0"/>
          <w:numId w:val="7"/>
        </w:numPr>
        <w:jc w:val="both"/>
        <w:rPr>
          <w:rFonts w:asciiTheme="minorHAnsi" w:hAnsiTheme="minorHAnsi" w:cs="Arial"/>
        </w:rPr>
      </w:pPr>
      <w:r w:rsidRPr="00A753C3">
        <w:rPr>
          <w:rFonts w:asciiTheme="minorHAnsi" w:hAnsiTheme="minorHAnsi" w:cs="Arial"/>
          <w:lang w:val="es-ES_tradnl"/>
        </w:rPr>
        <w:t xml:space="preserve">Guía del Reglamento General de Protección de Datos para </w:t>
      </w:r>
      <w:r w:rsidRPr="00A753C3">
        <w:rPr>
          <w:rFonts w:asciiTheme="minorHAnsi" w:hAnsiTheme="minorHAnsi" w:cs="Arial"/>
          <w:color w:val="FF0000"/>
          <w:lang w:val="es-ES_tradnl"/>
        </w:rPr>
        <w:t>responsables de tratamiento</w:t>
      </w:r>
      <w:r w:rsidRPr="00A753C3">
        <w:rPr>
          <w:rFonts w:asciiTheme="minorHAnsi" w:hAnsiTheme="minorHAnsi" w:cs="Arial"/>
          <w:lang w:val="es-ES_tradnl"/>
        </w:rPr>
        <w:t>.</w:t>
      </w:r>
      <w:r w:rsidRPr="00A753C3">
        <w:rPr>
          <w:rFonts w:asciiTheme="minorHAnsi" w:hAnsiTheme="minorHAnsi" w:cs="Arial"/>
        </w:rPr>
        <w:t xml:space="preserve"> Consultable</w:t>
      </w:r>
      <w:r w:rsidRPr="00A753C3">
        <w:rPr>
          <w:rFonts w:asciiTheme="minorHAnsi" w:hAnsiTheme="minorHAnsi" w:cs="Arial"/>
        </w:rPr>
        <w:t xml:space="preserve"> a </w:t>
      </w:r>
      <w:hyperlink r:id="rId10" w:anchor="Gu%C3%ADa%20del%20Reglamento%20General%20de%20Protecci%C3%B3n%20de%20Datos%20para%20responsables%20de%20tratamiento" w:history="1">
        <w:r w:rsidRPr="00A753C3">
          <w:rPr>
            <w:rStyle w:val="Hipervnculo"/>
            <w:rFonts w:asciiTheme="minorHAnsi" w:hAnsiTheme="minorHAnsi" w:cs="Arial"/>
          </w:rPr>
          <w:t>aquest enllaç</w:t>
        </w:r>
      </w:hyperlink>
      <w:r w:rsidRPr="00A753C3">
        <w:rPr>
          <w:rFonts w:asciiTheme="minorHAnsi" w:hAnsiTheme="minorHAnsi" w:cs="Arial"/>
        </w:rPr>
        <w:t>.</w:t>
      </w:r>
    </w:p>
    <w:p w:rsidR="00044A7C" w:rsidRPr="00A753C3" w:rsidRDefault="00044A7C" w:rsidP="00010235">
      <w:pPr>
        <w:pStyle w:val="Prrafodelista"/>
        <w:numPr>
          <w:ilvl w:val="0"/>
          <w:numId w:val="7"/>
        </w:numPr>
        <w:jc w:val="both"/>
        <w:rPr>
          <w:rFonts w:asciiTheme="minorHAnsi" w:hAnsiTheme="minorHAnsi" w:cs="Arial"/>
        </w:rPr>
      </w:pPr>
      <w:r w:rsidRPr="00A753C3">
        <w:rPr>
          <w:rFonts w:asciiTheme="minorHAnsi" w:hAnsiTheme="minorHAnsi" w:cs="Arial"/>
        </w:rPr>
        <w:t xml:space="preserve">Guia per al compliment del </w:t>
      </w:r>
      <w:r w:rsidRPr="00A753C3">
        <w:rPr>
          <w:rFonts w:asciiTheme="minorHAnsi" w:hAnsiTheme="minorHAnsi" w:cs="Arial"/>
          <w:color w:val="C00000"/>
        </w:rPr>
        <w:t>deure d’informar</w:t>
      </w:r>
      <w:r w:rsidRPr="00A753C3">
        <w:rPr>
          <w:rFonts w:asciiTheme="minorHAnsi" w:hAnsiTheme="minorHAnsi" w:cs="Arial"/>
        </w:rPr>
        <w:t xml:space="preserve">, amb models de textos a incorporar als formularis. Consultables a </w:t>
      </w:r>
      <w:hyperlink r:id="rId11" w:history="1">
        <w:r w:rsidRPr="00A753C3">
          <w:rPr>
            <w:rStyle w:val="Hipervnculo"/>
            <w:rFonts w:asciiTheme="minorHAnsi" w:hAnsiTheme="minorHAnsi" w:cs="Arial"/>
          </w:rPr>
          <w:t>aquest enllaç</w:t>
        </w:r>
      </w:hyperlink>
      <w:r w:rsidRPr="00A753C3">
        <w:rPr>
          <w:rFonts w:asciiTheme="minorHAnsi" w:hAnsiTheme="minorHAnsi" w:cs="Arial"/>
        </w:rPr>
        <w:t>.</w:t>
      </w:r>
    </w:p>
    <w:p w:rsidR="00A70F86" w:rsidRDefault="00044A7C" w:rsidP="00010235">
      <w:pPr>
        <w:pStyle w:val="Prrafodelista"/>
        <w:numPr>
          <w:ilvl w:val="0"/>
          <w:numId w:val="7"/>
        </w:numPr>
        <w:jc w:val="both"/>
        <w:rPr>
          <w:rFonts w:asciiTheme="minorHAnsi" w:hAnsiTheme="minorHAnsi" w:cs="Arial"/>
        </w:rPr>
      </w:pPr>
      <w:r w:rsidRPr="00A753C3">
        <w:rPr>
          <w:rFonts w:asciiTheme="minorHAnsi" w:hAnsiTheme="minorHAnsi" w:cs="Arial"/>
        </w:rPr>
        <w:t xml:space="preserve">Guia i models dels clàusules per a </w:t>
      </w:r>
      <w:r w:rsidRPr="00A753C3">
        <w:rPr>
          <w:rFonts w:asciiTheme="minorHAnsi" w:hAnsiTheme="minorHAnsi" w:cs="Arial"/>
          <w:color w:val="C00000"/>
        </w:rPr>
        <w:t>encàrrecs de tractament</w:t>
      </w:r>
      <w:r w:rsidRPr="00A753C3">
        <w:rPr>
          <w:rFonts w:asciiTheme="minorHAnsi" w:hAnsiTheme="minorHAnsi" w:cs="Arial"/>
        </w:rPr>
        <w:t xml:space="preserve"> (externalitzacions). Consultables a </w:t>
      </w:r>
      <w:hyperlink r:id="rId12" w:history="1">
        <w:r w:rsidRPr="00A753C3">
          <w:rPr>
            <w:rStyle w:val="Hipervnculo"/>
            <w:rFonts w:asciiTheme="minorHAnsi" w:hAnsiTheme="minorHAnsi" w:cs="Arial"/>
          </w:rPr>
          <w:t>aquest enllaç</w:t>
        </w:r>
      </w:hyperlink>
      <w:r w:rsidRPr="00A753C3">
        <w:rPr>
          <w:rFonts w:asciiTheme="minorHAnsi" w:hAnsiTheme="minorHAnsi" w:cs="Arial"/>
        </w:rPr>
        <w:t xml:space="preserve">. </w:t>
      </w:r>
    </w:p>
    <w:p w:rsidR="00044A7C" w:rsidRPr="00A753C3" w:rsidRDefault="00044A7C" w:rsidP="00010235">
      <w:pPr>
        <w:pStyle w:val="Prrafodelista"/>
        <w:numPr>
          <w:ilvl w:val="0"/>
          <w:numId w:val="7"/>
        </w:numPr>
        <w:jc w:val="both"/>
        <w:rPr>
          <w:rFonts w:asciiTheme="minorHAnsi" w:hAnsiTheme="minorHAnsi" w:cs="Arial"/>
        </w:rPr>
      </w:pPr>
      <w:r w:rsidRPr="00A753C3">
        <w:rPr>
          <w:rFonts w:asciiTheme="minorHAnsi" w:hAnsiTheme="minorHAnsi" w:cs="Arial"/>
        </w:rPr>
        <w:t xml:space="preserve">Instruccions sobre notificació de </w:t>
      </w:r>
      <w:r w:rsidRPr="00A753C3">
        <w:rPr>
          <w:rFonts w:asciiTheme="minorHAnsi" w:hAnsiTheme="minorHAnsi" w:cs="Arial"/>
          <w:color w:val="C00000"/>
        </w:rPr>
        <w:t>violacions de seguretat</w:t>
      </w:r>
      <w:r w:rsidRPr="00A753C3">
        <w:rPr>
          <w:rFonts w:asciiTheme="minorHAnsi" w:hAnsiTheme="minorHAnsi" w:cs="Arial"/>
        </w:rPr>
        <w:t xml:space="preserve">. Consultables a </w:t>
      </w:r>
      <w:hyperlink r:id="rId13" w:history="1">
        <w:r w:rsidRPr="00A753C3">
          <w:rPr>
            <w:rStyle w:val="Hipervnculo"/>
            <w:rFonts w:asciiTheme="minorHAnsi" w:hAnsiTheme="minorHAnsi" w:cs="Arial"/>
          </w:rPr>
          <w:t>aquest enllaç</w:t>
        </w:r>
      </w:hyperlink>
      <w:r w:rsidRPr="00A753C3">
        <w:rPr>
          <w:rFonts w:asciiTheme="minorHAnsi" w:hAnsiTheme="minorHAnsi" w:cs="Arial"/>
        </w:rPr>
        <w:t>.</w:t>
      </w:r>
    </w:p>
    <w:p w:rsidR="00044A7C" w:rsidRPr="008502A3" w:rsidRDefault="00044A7C" w:rsidP="00044A7C">
      <w:pPr>
        <w:jc w:val="both"/>
        <w:rPr>
          <w:rFonts w:asciiTheme="minorHAnsi" w:hAnsiTheme="minorHAnsi"/>
        </w:rPr>
      </w:pPr>
    </w:p>
    <w:p w:rsidR="00044A7C" w:rsidRDefault="00044A7C" w:rsidP="008502A3">
      <w:pPr>
        <w:pStyle w:val="NormalWeb"/>
        <w:jc w:val="both"/>
        <w:rPr>
          <w:rFonts w:asciiTheme="minorHAnsi" w:hAnsiTheme="minorHAnsi"/>
          <w:b/>
          <w:color w:val="000000"/>
        </w:rPr>
      </w:pPr>
    </w:p>
    <w:p w:rsidR="00044A7C" w:rsidRDefault="00044A7C" w:rsidP="008502A3">
      <w:pPr>
        <w:pStyle w:val="NormalWeb"/>
        <w:jc w:val="both"/>
        <w:rPr>
          <w:rFonts w:asciiTheme="minorHAnsi" w:hAnsiTheme="minorHAnsi"/>
          <w:b/>
          <w:color w:val="000000"/>
        </w:rPr>
      </w:pPr>
    </w:p>
    <w:p w:rsidR="008502A3" w:rsidRPr="008502A3" w:rsidRDefault="008502A3" w:rsidP="0005397F">
      <w:pPr>
        <w:pStyle w:val="NormalWeb"/>
        <w:pBdr>
          <w:top w:val="single" w:sz="4" w:space="1" w:color="auto"/>
        </w:pBdr>
        <w:jc w:val="both"/>
        <w:rPr>
          <w:rFonts w:asciiTheme="minorHAnsi" w:hAnsiTheme="minorHAnsi"/>
          <w:b/>
          <w:color w:val="000000"/>
        </w:rPr>
      </w:pPr>
      <w:r>
        <w:rPr>
          <w:rFonts w:asciiTheme="minorHAnsi" w:hAnsiTheme="minorHAnsi"/>
          <w:b/>
          <w:color w:val="000000"/>
        </w:rPr>
        <w:t>3</w:t>
      </w:r>
      <w:r w:rsidRPr="008502A3">
        <w:rPr>
          <w:rFonts w:asciiTheme="minorHAnsi" w:hAnsiTheme="minorHAnsi"/>
          <w:b/>
          <w:color w:val="000000"/>
        </w:rPr>
        <w:t xml:space="preserve"> - Funcions del Delegat de Protecció de Dades</w:t>
      </w:r>
    </w:p>
    <w:p w:rsidR="008502A3" w:rsidRPr="008502A3" w:rsidRDefault="008502A3" w:rsidP="008502A3">
      <w:pPr>
        <w:jc w:val="both"/>
        <w:rPr>
          <w:rFonts w:asciiTheme="minorHAnsi" w:hAnsiTheme="minorHAnsi"/>
        </w:rPr>
      </w:pPr>
    </w:p>
    <w:p w:rsidR="008502A3" w:rsidRPr="008502A3" w:rsidRDefault="008502A3" w:rsidP="008502A3">
      <w:pPr>
        <w:jc w:val="both"/>
        <w:rPr>
          <w:rFonts w:asciiTheme="minorHAnsi" w:hAnsiTheme="minorHAnsi" w:cs="Arial"/>
          <w:u w:val="single"/>
        </w:rPr>
      </w:pPr>
      <w:r w:rsidRPr="008502A3">
        <w:rPr>
          <w:rFonts w:asciiTheme="minorHAnsi" w:hAnsiTheme="minorHAnsi" w:cs="Arial"/>
          <w:u w:val="single"/>
        </w:rPr>
        <w:t>Reglament General de Protecció de Dades</w:t>
      </w:r>
    </w:p>
    <w:p w:rsidR="008502A3" w:rsidRPr="008502A3" w:rsidRDefault="008502A3" w:rsidP="008502A3">
      <w:pPr>
        <w:jc w:val="both"/>
        <w:rPr>
          <w:rFonts w:asciiTheme="minorHAnsi" w:hAnsiTheme="minorHAnsi" w:cs="Arial"/>
        </w:rPr>
      </w:pPr>
    </w:p>
    <w:p w:rsidR="008502A3" w:rsidRPr="008502A3" w:rsidRDefault="008502A3" w:rsidP="008502A3">
      <w:pPr>
        <w:jc w:val="both"/>
        <w:rPr>
          <w:rFonts w:asciiTheme="minorHAnsi" w:hAnsiTheme="minorHAnsi" w:cs="Arial"/>
          <w:i/>
        </w:rPr>
      </w:pPr>
      <w:r w:rsidRPr="008502A3">
        <w:rPr>
          <w:rFonts w:asciiTheme="minorHAnsi" w:hAnsiTheme="minorHAnsi" w:cs="Arial"/>
          <w:i/>
        </w:rPr>
        <w:t>Article 39. Funcions del delegat de protecció de dades</w:t>
      </w:r>
    </w:p>
    <w:p w:rsidR="008502A3" w:rsidRPr="008502A3" w:rsidRDefault="008502A3" w:rsidP="008502A3">
      <w:pPr>
        <w:jc w:val="both"/>
        <w:rPr>
          <w:rFonts w:asciiTheme="minorHAnsi" w:hAnsiTheme="minorHAnsi" w:cs="Arial"/>
        </w:rPr>
      </w:pPr>
      <w:r w:rsidRPr="008502A3">
        <w:rPr>
          <w:rFonts w:asciiTheme="minorHAnsi" w:hAnsiTheme="minorHAnsi" w:cs="Arial"/>
        </w:rPr>
        <w:t>1. El delegat de protecció de dades té, com a mínim, les funcions següents:</w:t>
      </w:r>
    </w:p>
    <w:p w:rsidR="008502A3" w:rsidRPr="008502A3" w:rsidRDefault="008502A3" w:rsidP="008502A3">
      <w:pPr>
        <w:ind w:left="284"/>
        <w:jc w:val="both"/>
        <w:rPr>
          <w:rFonts w:asciiTheme="minorHAnsi" w:hAnsiTheme="minorHAnsi" w:cs="Arial"/>
        </w:rPr>
      </w:pPr>
      <w:r w:rsidRPr="008502A3">
        <w:rPr>
          <w:rFonts w:asciiTheme="minorHAnsi" w:hAnsiTheme="minorHAnsi" w:cs="Arial"/>
        </w:rPr>
        <w:t>a) Informar i assessorar de les seves obligacions el responsable o l'encarregat del tractament i els empleats que s'ocupen del tractament, de conformitat amb aquest Reglament i amb altres disposicions de protecció de dades de la Unió o dels estats membres.</w:t>
      </w:r>
    </w:p>
    <w:p w:rsidR="008502A3" w:rsidRPr="008502A3" w:rsidRDefault="008502A3" w:rsidP="008502A3">
      <w:pPr>
        <w:ind w:left="284"/>
        <w:jc w:val="both"/>
        <w:rPr>
          <w:rFonts w:asciiTheme="minorHAnsi" w:hAnsiTheme="minorHAnsi" w:cs="Arial"/>
        </w:rPr>
      </w:pPr>
      <w:r w:rsidRPr="008502A3">
        <w:rPr>
          <w:rFonts w:asciiTheme="minorHAnsi" w:hAnsiTheme="minorHAnsi" w:cs="Arial"/>
        </w:rPr>
        <w:t>b) Supervisar el compliment del que disposa aquest Reglament, d'altres disposicions de protecció de dades de la Unió o dels estats membres i de les polítiques del responsable o de l'encarregat del tractament en matèria de protecció de dades personals, inclosa l'assignació de responsabilitats, la conscienciació i la formació del personal que participa en les operacions de tractament i les auditories corresponents.</w:t>
      </w:r>
    </w:p>
    <w:p w:rsidR="008502A3" w:rsidRPr="008502A3" w:rsidRDefault="008502A3" w:rsidP="008502A3">
      <w:pPr>
        <w:ind w:left="284"/>
        <w:jc w:val="both"/>
        <w:rPr>
          <w:rFonts w:asciiTheme="minorHAnsi" w:hAnsiTheme="minorHAnsi" w:cs="Arial"/>
        </w:rPr>
      </w:pPr>
      <w:r w:rsidRPr="008502A3">
        <w:rPr>
          <w:rFonts w:asciiTheme="minorHAnsi" w:hAnsiTheme="minorHAnsi" w:cs="Arial"/>
        </w:rPr>
        <w:t>c) Oferir l'assessorament que se li sol·licita sobre l'avaluació d'impacte relativa a la protecció de dades i supervisar-ne l’aplicació, de conformitat amb l'article 35.</w:t>
      </w:r>
    </w:p>
    <w:p w:rsidR="008502A3" w:rsidRPr="008502A3" w:rsidRDefault="008502A3" w:rsidP="008502A3">
      <w:pPr>
        <w:ind w:left="284"/>
        <w:jc w:val="both"/>
        <w:rPr>
          <w:rFonts w:asciiTheme="minorHAnsi" w:hAnsiTheme="minorHAnsi" w:cs="Arial"/>
        </w:rPr>
      </w:pPr>
      <w:r w:rsidRPr="008502A3">
        <w:rPr>
          <w:rFonts w:asciiTheme="minorHAnsi" w:hAnsiTheme="minorHAnsi" w:cs="Arial"/>
        </w:rPr>
        <w:t>d) Cooperar amb l'autoritat de control.</w:t>
      </w:r>
    </w:p>
    <w:p w:rsidR="008502A3" w:rsidRPr="008502A3" w:rsidRDefault="008502A3" w:rsidP="008502A3">
      <w:pPr>
        <w:ind w:left="284"/>
        <w:jc w:val="both"/>
        <w:rPr>
          <w:rFonts w:asciiTheme="minorHAnsi" w:hAnsiTheme="minorHAnsi" w:cs="Arial"/>
        </w:rPr>
      </w:pPr>
      <w:r w:rsidRPr="008502A3">
        <w:rPr>
          <w:rFonts w:asciiTheme="minorHAnsi" w:hAnsiTheme="minorHAnsi" w:cs="Arial"/>
        </w:rPr>
        <w:t>e) Actuar com a punt de contacte de l'autoritat de control per a qüestions relatives al tractament, inclosa la consulta prèvia a què es refereix l'article 36, i fer consultes, si escau, sobre qualsevol altre assumpte.</w:t>
      </w:r>
    </w:p>
    <w:p w:rsidR="008502A3" w:rsidRPr="008502A3" w:rsidRDefault="008502A3" w:rsidP="008502A3">
      <w:pPr>
        <w:jc w:val="both"/>
        <w:rPr>
          <w:rFonts w:asciiTheme="minorHAnsi" w:hAnsiTheme="minorHAnsi" w:cs="Arial"/>
        </w:rPr>
      </w:pPr>
    </w:p>
    <w:p w:rsidR="008502A3" w:rsidRPr="008502A3" w:rsidRDefault="008502A3" w:rsidP="008502A3">
      <w:pPr>
        <w:jc w:val="both"/>
        <w:rPr>
          <w:rFonts w:asciiTheme="minorHAnsi" w:hAnsiTheme="minorHAnsi" w:cs="Arial"/>
        </w:rPr>
      </w:pPr>
      <w:r w:rsidRPr="008502A3">
        <w:rPr>
          <w:rFonts w:asciiTheme="minorHAnsi" w:hAnsiTheme="minorHAnsi" w:cs="Arial"/>
        </w:rPr>
        <w:t>- Donar directrius sobre mesures de seguretat (considerant 77).</w:t>
      </w:r>
    </w:p>
    <w:p w:rsidR="008502A3" w:rsidRPr="008502A3" w:rsidRDefault="008502A3" w:rsidP="008502A3">
      <w:pPr>
        <w:jc w:val="both"/>
        <w:rPr>
          <w:rFonts w:asciiTheme="minorHAnsi" w:hAnsiTheme="minorHAnsi" w:cs="Arial"/>
        </w:rPr>
      </w:pPr>
      <w:r w:rsidRPr="008502A3">
        <w:rPr>
          <w:rFonts w:asciiTheme="minorHAnsi" w:hAnsiTheme="minorHAnsi" w:cs="Arial"/>
        </w:rPr>
        <w:t>- Participar en “totes les qüestions relatives a la protecció de dades personals” (art</w:t>
      </w:r>
      <w:r w:rsidRPr="008502A3">
        <w:rPr>
          <w:rFonts w:asciiTheme="minorHAnsi" w:hAnsiTheme="minorHAnsi" w:cs="Arial"/>
        </w:rPr>
        <w:t>.</w:t>
      </w:r>
      <w:r w:rsidRPr="008502A3">
        <w:rPr>
          <w:rFonts w:asciiTheme="minorHAnsi" w:hAnsiTheme="minorHAnsi" w:cs="Arial"/>
        </w:rPr>
        <w:t xml:space="preserve"> 38.1).</w:t>
      </w:r>
    </w:p>
    <w:p w:rsidR="008502A3" w:rsidRPr="008502A3" w:rsidRDefault="008502A3" w:rsidP="008502A3">
      <w:pPr>
        <w:jc w:val="both"/>
        <w:rPr>
          <w:rFonts w:asciiTheme="minorHAnsi" w:hAnsiTheme="minorHAnsi" w:cs="Arial"/>
        </w:rPr>
      </w:pPr>
      <w:r w:rsidRPr="008502A3">
        <w:rPr>
          <w:rFonts w:asciiTheme="minorHAnsi" w:hAnsiTheme="minorHAnsi" w:cs="Arial"/>
        </w:rPr>
        <w:t>- El delegat de protecció de dades ha de rendir comptes directament al nivell jeràrquic més alt del responsable o de l’encarregat (article 38.3).</w:t>
      </w:r>
    </w:p>
    <w:p w:rsidR="008502A3" w:rsidRPr="008502A3" w:rsidRDefault="008502A3" w:rsidP="008502A3">
      <w:pPr>
        <w:jc w:val="both"/>
        <w:rPr>
          <w:rFonts w:asciiTheme="minorHAnsi" w:hAnsiTheme="minorHAnsi" w:cs="Arial"/>
        </w:rPr>
      </w:pPr>
    </w:p>
    <w:p w:rsidR="008502A3" w:rsidRPr="008502A3" w:rsidRDefault="008502A3" w:rsidP="008502A3">
      <w:pPr>
        <w:jc w:val="both"/>
        <w:rPr>
          <w:rFonts w:asciiTheme="minorHAnsi" w:hAnsiTheme="minorHAnsi" w:cs="Arial"/>
        </w:rPr>
      </w:pPr>
    </w:p>
    <w:p w:rsidR="008502A3" w:rsidRPr="008502A3" w:rsidRDefault="008502A3" w:rsidP="008502A3">
      <w:pPr>
        <w:jc w:val="both"/>
        <w:rPr>
          <w:rFonts w:asciiTheme="minorHAnsi" w:hAnsiTheme="minorHAnsi" w:cs="Arial"/>
          <w:i/>
          <w:u w:val="single"/>
        </w:rPr>
      </w:pPr>
      <w:proofErr w:type="spellStart"/>
      <w:r w:rsidRPr="008502A3">
        <w:rPr>
          <w:rFonts w:asciiTheme="minorHAnsi" w:hAnsiTheme="minorHAnsi" w:cs="Arial"/>
          <w:i/>
          <w:u w:val="single"/>
        </w:rPr>
        <w:t>Proyecto</w:t>
      </w:r>
      <w:proofErr w:type="spellEnd"/>
      <w:r w:rsidRPr="008502A3">
        <w:rPr>
          <w:rFonts w:asciiTheme="minorHAnsi" w:hAnsiTheme="minorHAnsi" w:cs="Arial"/>
          <w:i/>
          <w:u w:val="single"/>
        </w:rPr>
        <w:t xml:space="preserve"> de </w:t>
      </w:r>
      <w:proofErr w:type="spellStart"/>
      <w:r w:rsidRPr="008502A3">
        <w:rPr>
          <w:rFonts w:asciiTheme="minorHAnsi" w:hAnsiTheme="minorHAnsi" w:cs="Arial"/>
          <w:i/>
          <w:u w:val="single"/>
        </w:rPr>
        <w:t>Ley</w:t>
      </w:r>
      <w:proofErr w:type="spellEnd"/>
      <w:r w:rsidRPr="008502A3">
        <w:rPr>
          <w:rFonts w:asciiTheme="minorHAnsi" w:hAnsiTheme="minorHAnsi" w:cs="Arial"/>
          <w:i/>
          <w:u w:val="single"/>
        </w:rPr>
        <w:t xml:space="preserve"> </w:t>
      </w:r>
      <w:proofErr w:type="spellStart"/>
      <w:r w:rsidRPr="008502A3">
        <w:rPr>
          <w:rFonts w:asciiTheme="minorHAnsi" w:hAnsiTheme="minorHAnsi" w:cs="Arial"/>
          <w:i/>
          <w:u w:val="single"/>
        </w:rPr>
        <w:t>Orgánica</w:t>
      </w:r>
      <w:proofErr w:type="spellEnd"/>
      <w:r w:rsidRPr="008502A3">
        <w:rPr>
          <w:rFonts w:asciiTheme="minorHAnsi" w:hAnsiTheme="minorHAnsi" w:cs="Arial"/>
          <w:i/>
          <w:u w:val="single"/>
        </w:rPr>
        <w:t xml:space="preserve"> de </w:t>
      </w:r>
      <w:proofErr w:type="spellStart"/>
      <w:r w:rsidRPr="008502A3">
        <w:rPr>
          <w:rFonts w:asciiTheme="minorHAnsi" w:hAnsiTheme="minorHAnsi" w:cs="Arial"/>
          <w:i/>
          <w:u w:val="single"/>
        </w:rPr>
        <w:t>Protección</w:t>
      </w:r>
      <w:proofErr w:type="spellEnd"/>
      <w:r w:rsidRPr="008502A3">
        <w:rPr>
          <w:rFonts w:asciiTheme="minorHAnsi" w:hAnsiTheme="minorHAnsi" w:cs="Arial"/>
          <w:i/>
          <w:u w:val="single"/>
        </w:rPr>
        <w:t xml:space="preserve"> de </w:t>
      </w:r>
      <w:proofErr w:type="spellStart"/>
      <w:r w:rsidRPr="008502A3">
        <w:rPr>
          <w:rFonts w:asciiTheme="minorHAnsi" w:hAnsiTheme="minorHAnsi" w:cs="Arial"/>
          <w:i/>
          <w:u w:val="single"/>
        </w:rPr>
        <w:t>Datos</w:t>
      </w:r>
      <w:proofErr w:type="spellEnd"/>
      <w:r w:rsidRPr="008502A3">
        <w:rPr>
          <w:rFonts w:asciiTheme="minorHAnsi" w:hAnsiTheme="minorHAnsi" w:cs="Arial"/>
          <w:i/>
          <w:u w:val="single"/>
        </w:rPr>
        <w:t xml:space="preserve"> de </w:t>
      </w:r>
      <w:proofErr w:type="spellStart"/>
      <w:r w:rsidRPr="008502A3">
        <w:rPr>
          <w:rFonts w:asciiTheme="minorHAnsi" w:hAnsiTheme="minorHAnsi" w:cs="Arial"/>
          <w:i/>
          <w:u w:val="single"/>
        </w:rPr>
        <w:t>Carácter</w:t>
      </w:r>
      <w:proofErr w:type="spellEnd"/>
      <w:r w:rsidRPr="008502A3">
        <w:rPr>
          <w:rFonts w:asciiTheme="minorHAnsi" w:hAnsiTheme="minorHAnsi" w:cs="Arial"/>
          <w:i/>
          <w:u w:val="single"/>
        </w:rPr>
        <w:t xml:space="preserve"> Personal.</w:t>
      </w:r>
    </w:p>
    <w:p w:rsidR="008502A3" w:rsidRPr="008502A3" w:rsidRDefault="008502A3" w:rsidP="008502A3">
      <w:pPr>
        <w:jc w:val="both"/>
        <w:rPr>
          <w:rFonts w:asciiTheme="minorHAnsi" w:hAnsiTheme="minorHAnsi" w:cs="Arial"/>
          <w:i/>
          <w:lang w:val="es-ES"/>
        </w:rPr>
      </w:pPr>
    </w:p>
    <w:p w:rsidR="008502A3" w:rsidRPr="008502A3" w:rsidRDefault="008502A3" w:rsidP="008502A3">
      <w:pPr>
        <w:jc w:val="both"/>
        <w:rPr>
          <w:rFonts w:asciiTheme="minorHAnsi" w:hAnsiTheme="minorHAnsi" w:cs="Arial"/>
          <w:i/>
          <w:lang w:val="es-ES_tradnl"/>
        </w:rPr>
      </w:pPr>
      <w:r w:rsidRPr="008502A3">
        <w:rPr>
          <w:rFonts w:asciiTheme="minorHAnsi" w:hAnsiTheme="minorHAnsi" w:cs="Arial"/>
          <w:i/>
          <w:lang w:val="es-ES"/>
        </w:rPr>
        <w:t>Artículo 36. Posición del delegado de protección de datos.</w:t>
      </w:r>
    </w:p>
    <w:p w:rsidR="008502A3" w:rsidRPr="008502A3" w:rsidRDefault="008502A3" w:rsidP="008502A3">
      <w:pPr>
        <w:jc w:val="both"/>
        <w:rPr>
          <w:rFonts w:asciiTheme="minorHAnsi" w:hAnsiTheme="minorHAnsi" w:cs="Arial"/>
          <w:lang w:val="es-ES"/>
        </w:rPr>
      </w:pPr>
      <w:r w:rsidRPr="008502A3">
        <w:rPr>
          <w:rFonts w:asciiTheme="minorHAnsi" w:hAnsiTheme="minorHAnsi" w:cs="Arial"/>
          <w:lang w:val="es-ES"/>
        </w:rPr>
        <w:lastRenderedPageBreak/>
        <w:t>1. El delegado de protección de datos actuará como interlocutor del responsable o encargado del tratamiento ante la Agencia Española de Protección de Datos y las autoridades autonómicas de protección de datos.</w:t>
      </w:r>
    </w:p>
    <w:p w:rsidR="008502A3" w:rsidRPr="008502A3" w:rsidRDefault="008502A3" w:rsidP="008502A3">
      <w:pPr>
        <w:jc w:val="both"/>
        <w:rPr>
          <w:rFonts w:asciiTheme="minorHAnsi" w:hAnsiTheme="minorHAnsi" w:cs="Arial"/>
          <w:lang w:val="es-ES"/>
        </w:rPr>
      </w:pPr>
      <w:r w:rsidRPr="008502A3">
        <w:rPr>
          <w:rFonts w:asciiTheme="minorHAnsi" w:hAnsiTheme="minorHAnsi" w:cs="Arial"/>
          <w:lang w:val="es-ES"/>
        </w:rPr>
        <w:t>…</w:t>
      </w:r>
    </w:p>
    <w:p w:rsidR="008502A3" w:rsidRPr="008502A3" w:rsidRDefault="008502A3" w:rsidP="008502A3">
      <w:pPr>
        <w:jc w:val="both"/>
        <w:rPr>
          <w:rFonts w:asciiTheme="minorHAnsi" w:hAnsiTheme="minorHAnsi" w:cs="Arial"/>
          <w:lang w:val="es-ES"/>
        </w:rPr>
      </w:pPr>
      <w:r w:rsidRPr="008502A3">
        <w:rPr>
          <w:rFonts w:asciiTheme="minorHAnsi" w:hAnsiTheme="minorHAnsi" w:cs="Arial"/>
          <w:lang w:val="es-ES"/>
        </w:rPr>
        <w:t>4. Cuando el delegado de protección de datos aprecie la existencia de una vulneración relevante en materia de protección de datos lo comunicará inmediatamente a los órganos de administración y dirección del responsable o el encargado del tratamiento.</w:t>
      </w:r>
    </w:p>
    <w:p w:rsidR="008502A3" w:rsidRPr="008502A3" w:rsidRDefault="008502A3" w:rsidP="008502A3">
      <w:pPr>
        <w:jc w:val="both"/>
        <w:rPr>
          <w:rFonts w:asciiTheme="minorHAnsi" w:hAnsiTheme="minorHAnsi" w:cs="Arial"/>
          <w:lang w:val="es-ES"/>
        </w:rPr>
      </w:pPr>
    </w:p>
    <w:p w:rsidR="008502A3" w:rsidRPr="008502A3" w:rsidRDefault="008502A3" w:rsidP="008502A3">
      <w:pPr>
        <w:jc w:val="both"/>
        <w:rPr>
          <w:rFonts w:asciiTheme="minorHAnsi" w:hAnsiTheme="minorHAnsi" w:cs="Arial"/>
          <w:i/>
          <w:lang w:val="es-ES_tradnl"/>
        </w:rPr>
      </w:pPr>
      <w:r w:rsidRPr="008502A3">
        <w:rPr>
          <w:rFonts w:asciiTheme="minorHAnsi" w:hAnsiTheme="minorHAnsi" w:cs="Arial"/>
          <w:i/>
          <w:lang w:val="es-ES"/>
        </w:rPr>
        <w:t>Artículo 37. Intervención del delegado de protección de datos en caso de reclamación ante las autoridades de protección de datos.</w:t>
      </w:r>
    </w:p>
    <w:p w:rsidR="008502A3" w:rsidRPr="008502A3" w:rsidRDefault="008502A3" w:rsidP="008502A3">
      <w:pPr>
        <w:jc w:val="both"/>
        <w:rPr>
          <w:rFonts w:asciiTheme="minorHAnsi" w:hAnsiTheme="minorHAnsi" w:cs="Arial"/>
          <w:lang w:val="es-ES"/>
        </w:rPr>
      </w:pPr>
      <w:r w:rsidRPr="008502A3">
        <w:rPr>
          <w:rFonts w:asciiTheme="minorHAnsi" w:hAnsiTheme="minorHAnsi" w:cs="Arial"/>
          <w:lang w:val="es-ES"/>
        </w:rPr>
        <w:t>1. Cuando el responsable o el encargado del tratamiento hubieran designado un delegado de protección de datos el afectado podrá, con carácter previo a la presentación de una reclamación contra aquéllos ante la Agencia Española de Protección de Datos o, en su caso, ante las autoridades autonómicas de protección de datos, dirigirse al delegado de protección de datos de la entidad contra la que se reclame. En este caso, el delegado de protección de datos comunicará al afectado la decisión que se hubiera adoptado en el plazo máximo de dos meses a contar desde la recepción de la reclamación.</w:t>
      </w:r>
    </w:p>
    <w:p w:rsidR="008502A3" w:rsidRPr="008502A3" w:rsidRDefault="008502A3" w:rsidP="008502A3">
      <w:pPr>
        <w:jc w:val="both"/>
        <w:rPr>
          <w:rFonts w:asciiTheme="minorHAnsi" w:hAnsiTheme="minorHAnsi" w:cs="Arial"/>
          <w:lang w:val="es-ES"/>
        </w:rPr>
      </w:pPr>
    </w:p>
    <w:p w:rsidR="008502A3" w:rsidRPr="008502A3" w:rsidRDefault="008502A3" w:rsidP="008502A3">
      <w:pPr>
        <w:jc w:val="both"/>
        <w:rPr>
          <w:rFonts w:asciiTheme="minorHAnsi" w:hAnsiTheme="minorHAnsi" w:cs="Arial"/>
          <w:lang w:val="es-ES"/>
        </w:rPr>
      </w:pPr>
    </w:p>
    <w:p w:rsidR="008502A3" w:rsidRPr="008502A3" w:rsidRDefault="008502A3" w:rsidP="008502A3">
      <w:pPr>
        <w:jc w:val="both"/>
        <w:rPr>
          <w:rFonts w:asciiTheme="minorHAnsi" w:hAnsiTheme="minorHAnsi" w:cs="Arial"/>
          <w:lang w:val="es-ES"/>
        </w:rPr>
      </w:pPr>
      <w:r w:rsidRPr="008502A3">
        <w:rPr>
          <w:rFonts w:asciiTheme="minorHAnsi" w:hAnsiTheme="minorHAnsi" w:cs="Arial"/>
          <w:lang w:val="es-ES"/>
        </w:rPr>
        <w:t>2. Cuando el afectado presente una reclamación ante la Agencia Española de Protección de Datos o, en su caso, ante las autoridades autonómicas de protección de datos, sin haber hecho uso de la posibilidad a la que se refiere el apartado anterior, aquéllas podrán remitir la reclamación al delegado de protección de datos a fin de que éste responda en el plazo de un mes. Si transcurrido dicho plazo el delegado de protección de datos no hubiera comunicado a la autoridad de protección de datos competente la respuesta dada a la reclamación, dicha autoridad continuará el procedimiento con arreglo a lo establecido en el Título VIII de esta ley orgánica y en sus normas de desarrollo.</w:t>
      </w:r>
    </w:p>
    <w:p w:rsidR="008502A3" w:rsidRPr="008502A3" w:rsidRDefault="008502A3" w:rsidP="008502A3">
      <w:pPr>
        <w:jc w:val="both"/>
        <w:rPr>
          <w:rFonts w:asciiTheme="minorHAnsi" w:hAnsiTheme="minorHAnsi" w:cs="Arial"/>
        </w:rPr>
      </w:pPr>
    </w:p>
    <w:p w:rsidR="008502A3" w:rsidRPr="008502A3" w:rsidRDefault="008502A3" w:rsidP="008502A3">
      <w:pPr>
        <w:jc w:val="both"/>
        <w:rPr>
          <w:rFonts w:asciiTheme="minorHAnsi" w:hAnsiTheme="minorHAnsi" w:cs="Arial"/>
          <w:i/>
          <w:lang w:val="es-ES_tradnl"/>
        </w:rPr>
      </w:pPr>
      <w:r w:rsidRPr="008502A3">
        <w:rPr>
          <w:rFonts w:asciiTheme="minorHAnsi" w:hAnsiTheme="minorHAnsi" w:cs="Arial"/>
          <w:i/>
          <w:lang w:val="es-ES_tradnl"/>
        </w:rPr>
        <w:t>Artículo 65. Admisión a trámite de las reclamaciones.</w:t>
      </w:r>
    </w:p>
    <w:p w:rsidR="008502A3" w:rsidRPr="008502A3" w:rsidRDefault="008502A3" w:rsidP="008502A3">
      <w:pPr>
        <w:jc w:val="both"/>
        <w:rPr>
          <w:rFonts w:asciiTheme="minorHAnsi" w:hAnsiTheme="minorHAnsi" w:cs="Arial"/>
          <w:lang w:val="es-ES_tradnl"/>
        </w:rPr>
      </w:pPr>
      <w:r w:rsidRPr="008502A3">
        <w:rPr>
          <w:rFonts w:asciiTheme="minorHAnsi" w:hAnsiTheme="minorHAnsi" w:cs="Arial"/>
          <w:lang w:val="es-ES_tradnl"/>
        </w:rPr>
        <w:t>(</w:t>
      </w:r>
      <w:r w:rsidRPr="008502A3">
        <w:rPr>
          <w:rFonts w:asciiTheme="minorHAnsi" w:hAnsiTheme="minorHAnsi" w:cs="Arial"/>
          <w:lang w:val="es-ES_tradnl"/>
        </w:rPr>
        <w:t>...</w:t>
      </w:r>
      <w:r w:rsidRPr="008502A3">
        <w:rPr>
          <w:rFonts w:asciiTheme="minorHAnsi" w:hAnsiTheme="minorHAnsi" w:cs="Arial"/>
          <w:lang w:val="es-ES_tradnl"/>
        </w:rPr>
        <w:t>)</w:t>
      </w:r>
    </w:p>
    <w:p w:rsidR="008502A3" w:rsidRPr="008502A3" w:rsidRDefault="008502A3" w:rsidP="008502A3">
      <w:pPr>
        <w:jc w:val="both"/>
        <w:rPr>
          <w:rFonts w:asciiTheme="minorHAnsi" w:hAnsiTheme="minorHAnsi" w:cs="Arial"/>
          <w:lang w:val="es-ES_tradnl"/>
        </w:rPr>
      </w:pPr>
      <w:r w:rsidRPr="008502A3">
        <w:rPr>
          <w:rFonts w:asciiTheme="minorHAnsi" w:hAnsiTheme="minorHAnsi" w:cs="Arial"/>
          <w:lang w:val="es-ES_tradnl"/>
        </w:rPr>
        <w:t>4. Cuando las reclamaciones no se hayan formulado previamente ante el delegado de protección de datos designado por el encargado o responsable del tratamiento o ante el organismo de supervisión establecido para la aplicación de los códigos de conducta, la Agencia podrá remitírselas, antes de resolver sobre la admisión a trámite, a los efectos previstos en los artículos 37 y 38.2 de esta ley orgánica.</w:t>
      </w:r>
    </w:p>
    <w:p w:rsidR="008502A3" w:rsidRPr="008502A3" w:rsidRDefault="008502A3" w:rsidP="008502A3">
      <w:pPr>
        <w:jc w:val="both"/>
        <w:rPr>
          <w:rFonts w:asciiTheme="minorHAnsi" w:hAnsiTheme="minorHAnsi" w:cs="Arial"/>
        </w:rPr>
      </w:pPr>
    </w:p>
    <w:p w:rsidR="008502A3" w:rsidRPr="008502A3" w:rsidRDefault="008502A3" w:rsidP="008502A3">
      <w:pPr>
        <w:jc w:val="both"/>
        <w:rPr>
          <w:rFonts w:asciiTheme="minorHAnsi" w:hAnsiTheme="minorHAnsi" w:cs="Arial"/>
          <w:i/>
          <w:lang w:val="es-ES_tradnl"/>
        </w:rPr>
      </w:pPr>
      <w:r w:rsidRPr="008502A3">
        <w:rPr>
          <w:rFonts w:asciiTheme="minorHAnsi" w:hAnsiTheme="minorHAnsi" w:cs="Arial"/>
          <w:i/>
          <w:lang w:val="es-ES_tradnl"/>
        </w:rPr>
        <w:t>Artículo 31.Registro de las actividades de tratamiento.</w:t>
      </w:r>
    </w:p>
    <w:p w:rsidR="008502A3" w:rsidRPr="008502A3" w:rsidRDefault="008502A3" w:rsidP="008502A3">
      <w:pPr>
        <w:jc w:val="both"/>
        <w:rPr>
          <w:rFonts w:asciiTheme="minorHAnsi" w:hAnsiTheme="minorHAnsi" w:cs="Arial"/>
          <w:lang w:val="es-ES_tradnl"/>
        </w:rPr>
      </w:pPr>
      <w:r w:rsidRPr="008502A3">
        <w:rPr>
          <w:rFonts w:asciiTheme="minorHAnsi" w:hAnsiTheme="minorHAnsi" w:cs="Arial"/>
          <w:lang w:val="es-ES_tradnl"/>
        </w:rPr>
        <w:t>1. (…)</w:t>
      </w:r>
    </w:p>
    <w:p w:rsidR="008502A3" w:rsidRPr="008502A3" w:rsidRDefault="008502A3" w:rsidP="008502A3">
      <w:pPr>
        <w:jc w:val="both"/>
        <w:rPr>
          <w:rFonts w:asciiTheme="minorHAnsi" w:hAnsiTheme="minorHAnsi" w:cs="Arial"/>
          <w:lang w:val="es-ES_tradnl"/>
        </w:rPr>
      </w:pPr>
      <w:r w:rsidRPr="008502A3">
        <w:rPr>
          <w:rFonts w:asciiTheme="minorHAnsi" w:hAnsiTheme="minorHAnsi" w:cs="Arial"/>
          <w:lang w:val="es-ES_tradnl"/>
        </w:rPr>
        <w:t>Cuando el responsable o el encargado del tratamiento hubieran designado un delegado de protección de datos deberán comunicarle cualquier adición, modificación o exclusión en el contenido del registro.</w:t>
      </w:r>
    </w:p>
    <w:p w:rsidR="008502A3" w:rsidRPr="008502A3" w:rsidRDefault="008502A3" w:rsidP="008502A3">
      <w:pPr>
        <w:jc w:val="both"/>
        <w:rPr>
          <w:rFonts w:asciiTheme="minorHAnsi" w:hAnsiTheme="minorHAnsi"/>
          <w:lang w:val="es-ES_tradnl"/>
        </w:rPr>
      </w:pPr>
    </w:p>
    <w:p w:rsidR="008502A3" w:rsidRPr="008502A3" w:rsidRDefault="008502A3" w:rsidP="008502A3">
      <w:pPr>
        <w:jc w:val="both"/>
        <w:rPr>
          <w:rFonts w:asciiTheme="minorHAnsi" w:hAnsiTheme="minorHAnsi"/>
          <w:lang w:val="es-ES"/>
        </w:rPr>
      </w:pPr>
    </w:p>
    <w:p w:rsidR="008502A3" w:rsidRPr="008502A3" w:rsidRDefault="008502A3" w:rsidP="008502A3">
      <w:pPr>
        <w:jc w:val="both"/>
        <w:rPr>
          <w:rFonts w:asciiTheme="minorHAnsi" w:hAnsiTheme="minorHAnsi"/>
          <w:lang w:val="es-ES"/>
        </w:rPr>
      </w:pPr>
    </w:p>
    <w:p w:rsidR="00D34709" w:rsidRPr="008502A3" w:rsidRDefault="00D34709" w:rsidP="008502A3">
      <w:pPr>
        <w:jc w:val="both"/>
        <w:rPr>
          <w:rFonts w:asciiTheme="minorHAnsi" w:hAnsiTheme="minorHAnsi"/>
        </w:rPr>
      </w:pPr>
    </w:p>
    <w:p w:rsidR="00D34709" w:rsidRPr="008502A3" w:rsidRDefault="00D34709" w:rsidP="008502A3">
      <w:pPr>
        <w:jc w:val="both"/>
        <w:rPr>
          <w:rFonts w:asciiTheme="minorHAnsi" w:hAnsiTheme="minorHAnsi"/>
        </w:rPr>
      </w:pPr>
    </w:p>
    <w:p w:rsidR="00D34709" w:rsidRPr="008502A3" w:rsidRDefault="00D34709" w:rsidP="008502A3">
      <w:pPr>
        <w:jc w:val="both"/>
        <w:rPr>
          <w:rFonts w:asciiTheme="minorHAnsi" w:hAnsiTheme="minorHAnsi"/>
        </w:rPr>
      </w:pPr>
    </w:p>
    <w:p w:rsidR="00D34709" w:rsidRPr="008502A3" w:rsidRDefault="00D34709" w:rsidP="008502A3">
      <w:pPr>
        <w:jc w:val="both"/>
        <w:rPr>
          <w:rFonts w:asciiTheme="minorHAnsi" w:hAnsiTheme="minorHAnsi"/>
        </w:rPr>
      </w:pPr>
    </w:p>
    <w:p w:rsidR="00D34709" w:rsidRPr="008502A3" w:rsidRDefault="00D34709" w:rsidP="008502A3">
      <w:pPr>
        <w:jc w:val="both"/>
        <w:rPr>
          <w:rFonts w:asciiTheme="minorHAnsi" w:hAnsiTheme="minorHAnsi"/>
        </w:rPr>
      </w:pPr>
    </w:p>
    <w:p w:rsidR="00D34709" w:rsidRPr="008502A3" w:rsidRDefault="00D34709" w:rsidP="008502A3">
      <w:pPr>
        <w:jc w:val="both"/>
        <w:rPr>
          <w:rFonts w:asciiTheme="minorHAnsi" w:hAnsiTheme="minorHAnsi"/>
        </w:rPr>
      </w:pPr>
    </w:p>
    <w:p w:rsidR="00D34709" w:rsidRPr="00D25D24" w:rsidRDefault="00010235" w:rsidP="008502A3">
      <w:pPr>
        <w:jc w:val="both"/>
        <w:rPr>
          <w:rFonts w:asciiTheme="minorHAnsi" w:hAnsiTheme="minorHAnsi"/>
          <w:b/>
        </w:rPr>
      </w:pPr>
      <w:r w:rsidRPr="00D25D24">
        <w:rPr>
          <w:rFonts w:asciiTheme="minorHAnsi" w:hAnsiTheme="minorHAnsi"/>
          <w:b/>
          <w:color w:val="000000"/>
        </w:rPr>
        <w:t>4 - Model de “plantilla” del Registre de les Activitats de Tractament</w:t>
      </w:r>
    </w:p>
    <w:p w:rsidR="00D34709" w:rsidRPr="008502A3" w:rsidRDefault="00D34709" w:rsidP="008502A3">
      <w:pPr>
        <w:jc w:val="both"/>
        <w:rPr>
          <w:rFonts w:asciiTheme="minorHAnsi" w:hAnsiTheme="minorHAnsi"/>
        </w:rPr>
      </w:pPr>
    </w:p>
    <w:p w:rsidR="00010235" w:rsidRPr="00D25D24" w:rsidRDefault="00010235" w:rsidP="00010235">
      <w:pPr>
        <w:pBdr>
          <w:bottom w:val="single" w:sz="4" w:space="1" w:color="auto"/>
        </w:pBdr>
        <w:rPr>
          <w:rFonts w:ascii="Arial" w:hAnsi="Arial" w:cs="Arial"/>
          <w:sz w:val="20"/>
          <w:szCs w:val="20"/>
        </w:rPr>
      </w:pPr>
      <w:r w:rsidRPr="00D25D24">
        <w:rPr>
          <w:rFonts w:ascii="Arial" w:hAnsi="Arial" w:cs="Arial"/>
          <w:sz w:val="20"/>
          <w:szCs w:val="20"/>
        </w:rPr>
        <w:t>Registre activitats de tractament</w:t>
      </w:r>
      <w:r w:rsidRPr="00D25D24">
        <w:rPr>
          <w:rFonts w:ascii="Arial" w:hAnsi="Arial" w:cs="Arial"/>
          <w:sz w:val="20"/>
          <w:szCs w:val="20"/>
        </w:rPr>
        <w:t xml:space="preserve"> </w:t>
      </w:r>
      <w:r w:rsidRPr="00D25D24">
        <w:rPr>
          <w:rFonts w:ascii="Arial" w:hAnsi="Arial" w:cs="Arial"/>
          <w:sz w:val="20"/>
          <w:szCs w:val="20"/>
        </w:rPr>
        <w:t xml:space="preserve"> – [Ajuntament</w:t>
      </w:r>
      <w:r w:rsidRPr="00D25D24">
        <w:rPr>
          <w:rFonts w:ascii="Arial" w:hAnsi="Arial" w:cs="Arial"/>
          <w:sz w:val="20"/>
          <w:szCs w:val="20"/>
        </w:rPr>
        <w:t xml:space="preserve"> d                    </w:t>
      </w:r>
      <w:r w:rsidRPr="00D25D24">
        <w:rPr>
          <w:rFonts w:ascii="Arial" w:hAnsi="Arial" w:cs="Arial"/>
          <w:sz w:val="20"/>
          <w:szCs w:val="20"/>
        </w:rPr>
        <w:t>]</w:t>
      </w:r>
    </w:p>
    <w:p w:rsidR="00010235" w:rsidRDefault="00010235" w:rsidP="00010235">
      <w:pPr>
        <w:rPr>
          <w:rFonts w:ascii="Arial" w:hAnsi="Arial" w:cs="Arial"/>
          <w:sz w:val="20"/>
          <w:szCs w:val="20"/>
        </w:rPr>
      </w:pPr>
      <w:r>
        <w:rPr>
          <w:rFonts w:ascii="Arial" w:hAnsi="Arial" w:cs="Arial"/>
          <w:sz w:val="20"/>
          <w:szCs w:val="20"/>
        </w:rPr>
        <w:t xml:space="preserve">Compliment de l’article 30 del </w:t>
      </w:r>
      <w:r w:rsidRPr="001847CC">
        <w:rPr>
          <w:rFonts w:ascii="Arial" w:hAnsi="Arial" w:cs="Arial"/>
          <w:i/>
          <w:sz w:val="20"/>
          <w:szCs w:val="20"/>
        </w:rPr>
        <w:t>Reglament (UE) 2016/679 del Parlament Europeu i del Consell, de 27 d'abril de 2016, relatiu a la protecció de les persones físiques pel que fa al tractament de dades personals i a la lliure circulació d'aquestes dades.</w:t>
      </w:r>
    </w:p>
    <w:p w:rsidR="00010235" w:rsidRDefault="00010235" w:rsidP="00010235">
      <w:pPr>
        <w:rPr>
          <w:rFonts w:ascii="Arial" w:hAnsi="Arial" w:cs="Arial"/>
          <w:sz w:val="20"/>
          <w:szCs w:val="20"/>
        </w:rPr>
      </w:pPr>
    </w:p>
    <w:p w:rsidR="00010235" w:rsidRPr="00010235" w:rsidRDefault="00010235" w:rsidP="00010235">
      <w:pPr>
        <w:rPr>
          <w:rFonts w:ascii="Arial" w:hAnsi="Arial" w:cs="Arial"/>
          <w:sz w:val="20"/>
          <w:szCs w:val="20"/>
        </w:rPr>
      </w:pPr>
      <w:r w:rsidRPr="00010235">
        <w:rPr>
          <w:rFonts w:ascii="Arial" w:hAnsi="Arial" w:cs="Arial"/>
          <w:sz w:val="20"/>
          <w:szCs w:val="20"/>
        </w:rPr>
        <w:t>Versió vigent a partir de: ............</w:t>
      </w:r>
    </w:p>
    <w:p w:rsidR="00010235" w:rsidRPr="00010235" w:rsidRDefault="00010235" w:rsidP="00010235">
      <w:pPr>
        <w:rPr>
          <w:rFonts w:ascii="Arial" w:hAnsi="Arial" w:cs="Arial"/>
          <w:sz w:val="20"/>
          <w:szCs w:val="20"/>
        </w:rPr>
      </w:pPr>
      <w:r w:rsidRPr="00010235">
        <w:rPr>
          <w:rFonts w:ascii="Arial" w:hAnsi="Arial" w:cs="Arial"/>
          <w:sz w:val="20"/>
          <w:szCs w:val="20"/>
        </w:rPr>
        <w:t xml:space="preserve">Aprovació: </w:t>
      </w:r>
      <w:r w:rsidRPr="00010235">
        <w:rPr>
          <w:rFonts w:ascii="Arial" w:hAnsi="Arial" w:cs="Arial"/>
          <w:sz w:val="20"/>
          <w:szCs w:val="20"/>
        </w:rPr>
        <w:t>[forma i document]</w:t>
      </w:r>
      <w:r w:rsidRPr="00010235">
        <w:rPr>
          <w:rFonts w:ascii="Arial" w:hAnsi="Arial" w:cs="Arial"/>
          <w:sz w:val="20"/>
          <w:szCs w:val="20"/>
        </w:rPr>
        <w:t xml:space="preserve"> de data </w:t>
      </w:r>
      <w:r w:rsidRPr="00010235">
        <w:rPr>
          <w:rFonts w:ascii="Arial" w:hAnsi="Arial" w:cs="Arial"/>
          <w:sz w:val="20"/>
          <w:szCs w:val="20"/>
        </w:rPr>
        <w:t>[data]</w:t>
      </w:r>
    </w:p>
    <w:p w:rsidR="00010235" w:rsidRDefault="00010235" w:rsidP="00010235">
      <w:pPr>
        <w:rPr>
          <w:rFonts w:ascii="Arial" w:hAnsi="Arial" w:cs="Arial"/>
          <w:sz w:val="20"/>
          <w:szCs w:val="20"/>
        </w:rPr>
      </w:pPr>
      <w:r w:rsidRPr="00010235">
        <w:rPr>
          <w:rFonts w:ascii="Arial" w:hAnsi="Arial" w:cs="Arial"/>
          <w:sz w:val="20"/>
          <w:szCs w:val="20"/>
        </w:rPr>
        <w:t>Versions anteriors consultables a:</w:t>
      </w:r>
      <w:r w:rsidRPr="00010235">
        <w:rPr>
          <w:rFonts w:ascii="Arial" w:hAnsi="Arial" w:cs="Arial"/>
          <w:sz w:val="20"/>
          <w:szCs w:val="20"/>
        </w:rPr>
        <w:t xml:space="preserve"> .............</w:t>
      </w:r>
      <w:r>
        <w:rPr>
          <w:rFonts w:ascii="Arial" w:hAnsi="Arial" w:cs="Arial"/>
          <w:sz w:val="20"/>
          <w:szCs w:val="20"/>
        </w:rPr>
        <w:br/>
      </w:r>
    </w:p>
    <w:p w:rsidR="00D25D24" w:rsidRDefault="00D25D24" w:rsidP="00010235">
      <w:pPr>
        <w:rPr>
          <w:rFonts w:ascii="Arial" w:hAnsi="Arial" w:cs="Arial"/>
          <w:sz w:val="20"/>
          <w:szCs w:val="20"/>
        </w:rPr>
      </w:pPr>
      <w:r>
        <w:rPr>
          <w:rFonts w:ascii="Arial" w:hAnsi="Arial" w:cs="Arial"/>
          <w:sz w:val="20"/>
          <w:szCs w:val="20"/>
        </w:rPr>
        <w:t>DADES GENERALS</w:t>
      </w:r>
    </w:p>
    <w:tbl>
      <w:tblPr>
        <w:tblStyle w:val="Tablaconcuadrcula"/>
        <w:tblW w:w="0" w:type="auto"/>
        <w:tblLook w:val="04A0" w:firstRow="1" w:lastRow="0" w:firstColumn="1" w:lastColumn="0" w:noHBand="0" w:noVBand="1"/>
      </w:tblPr>
      <w:tblGrid>
        <w:gridCol w:w="2811"/>
        <w:gridCol w:w="5683"/>
      </w:tblGrid>
      <w:tr w:rsidR="00010235" w:rsidTr="00D7499E">
        <w:trPr>
          <w:trHeight w:val="217"/>
        </w:trPr>
        <w:tc>
          <w:tcPr>
            <w:tcW w:w="2934" w:type="dxa"/>
            <w:shd w:val="clear" w:color="auto" w:fill="D9D9D9" w:themeFill="background1" w:themeFillShade="D9"/>
          </w:tcPr>
          <w:p w:rsidR="00010235" w:rsidRDefault="00010235" w:rsidP="00D7499E">
            <w:pPr>
              <w:rPr>
                <w:rFonts w:ascii="Arial" w:hAnsi="Arial" w:cs="Arial"/>
                <w:sz w:val="20"/>
                <w:szCs w:val="20"/>
              </w:rPr>
            </w:pPr>
            <w:r w:rsidRPr="00E0496D">
              <w:rPr>
                <w:rFonts w:ascii="Arial" w:hAnsi="Arial" w:cs="Arial"/>
                <w:sz w:val="20"/>
                <w:szCs w:val="20"/>
              </w:rPr>
              <w:t>Nom responsable</w:t>
            </w:r>
          </w:p>
        </w:tc>
        <w:tc>
          <w:tcPr>
            <w:tcW w:w="6129" w:type="dxa"/>
          </w:tcPr>
          <w:p w:rsidR="00010235" w:rsidRDefault="00010235" w:rsidP="00D7499E">
            <w:pPr>
              <w:rPr>
                <w:rFonts w:ascii="Arial" w:hAnsi="Arial" w:cs="Arial"/>
                <w:sz w:val="20"/>
                <w:szCs w:val="20"/>
              </w:rPr>
            </w:pPr>
          </w:p>
        </w:tc>
      </w:tr>
      <w:tr w:rsidR="00010235" w:rsidTr="00D7499E">
        <w:trPr>
          <w:trHeight w:val="234"/>
        </w:trPr>
        <w:tc>
          <w:tcPr>
            <w:tcW w:w="2934" w:type="dxa"/>
            <w:shd w:val="clear" w:color="auto" w:fill="D9D9D9" w:themeFill="background1" w:themeFillShade="D9"/>
          </w:tcPr>
          <w:p w:rsidR="00010235" w:rsidRDefault="00010235" w:rsidP="00D7499E">
            <w:pPr>
              <w:rPr>
                <w:rFonts w:ascii="Arial" w:hAnsi="Arial" w:cs="Arial"/>
                <w:sz w:val="20"/>
                <w:szCs w:val="20"/>
              </w:rPr>
            </w:pPr>
            <w:r w:rsidRPr="00E0496D">
              <w:rPr>
                <w:rFonts w:ascii="Arial" w:hAnsi="Arial" w:cs="Arial"/>
                <w:sz w:val="20"/>
                <w:szCs w:val="20"/>
              </w:rPr>
              <w:t>Dades de contacte</w:t>
            </w:r>
          </w:p>
        </w:tc>
        <w:tc>
          <w:tcPr>
            <w:tcW w:w="6129" w:type="dxa"/>
          </w:tcPr>
          <w:p w:rsidR="00010235" w:rsidRDefault="00010235" w:rsidP="00D7499E">
            <w:pPr>
              <w:rPr>
                <w:rFonts w:ascii="Arial" w:hAnsi="Arial" w:cs="Arial"/>
                <w:sz w:val="20"/>
                <w:szCs w:val="20"/>
              </w:rPr>
            </w:pPr>
          </w:p>
        </w:tc>
      </w:tr>
      <w:tr w:rsidR="00010235" w:rsidTr="00D7499E">
        <w:trPr>
          <w:trHeight w:val="217"/>
        </w:trPr>
        <w:tc>
          <w:tcPr>
            <w:tcW w:w="2934" w:type="dxa"/>
            <w:shd w:val="clear" w:color="auto" w:fill="D9D9D9" w:themeFill="background1" w:themeFillShade="D9"/>
          </w:tcPr>
          <w:p w:rsidR="00010235" w:rsidRDefault="00010235" w:rsidP="00D7499E">
            <w:pPr>
              <w:rPr>
                <w:rFonts w:ascii="Arial" w:hAnsi="Arial" w:cs="Arial"/>
                <w:sz w:val="20"/>
                <w:szCs w:val="20"/>
              </w:rPr>
            </w:pPr>
            <w:r w:rsidRPr="00E0496D">
              <w:rPr>
                <w:rFonts w:ascii="Arial" w:hAnsi="Arial" w:cs="Arial"/>
                <w:sz w:val="20"/>
                <w:szCs w:val="20"/>
              </w:rPr>
              <w:t>Nom del</w:t>
            </w:r>
            <w:r>
              <w:rPr>
                <w:rFonts w:ascii="Arial" w:hAnsi="Arial" w:cs="Arial"/>
                <w:sz w:val="20"/>
                <w:szCs w:val="20"/>
              </w:rPr>
              <w:t xml:space="preserve"> </w:t>
            </w:r>
            <w:r w:rsidRPr="00E0496D">
              <w:rPr>
                <w:rFonts w:ascii="Arial" w:hAnsi="Arial" w:cs="Arial"/>
                <w:sz w:val="20"/>
                <w:szCs w:val="20"/>
              </w:rPr>
              <w:t>Delegat de Protecció de Dades</w:t>
            </w:r>
          </w:p>
        </w:tc>
        <w:tc>
          <w:tcPr>
            <w:tcW w:w="6129" w:type="dxa"/>
          </w:tcPr>
          <w:p w:rsidR="00010235" w:rsidRDefault="00010235" w:rsidP="00D7499E">
            <w:pPr>
              <w:rPr>
                <w:rFonts w:ascii="Arial" w:hAnsi="Arial" w:cs="Arial"/>
                <w:sz w:val="20"/>
                <w:szCs w:val="20"/>
              </w:rPr>
            </w:pPr>
          </w:p>
        </w:tc>
      </w:tr>
      <w:tr w:rsidR="00010235" w:rsidTr="00010235">
        <w:trPr>
          <w:trHeight w:val="540"/>
        </w:trPr>
        <w:tc>
          <w:tcPr>
            <w:tcW w:w="2934" w:type="dxa"/>
            <w:shd w:val="clear" w:color="auto" w:fill="D9D9D9" w:themeFill="background1" w:themeFillShade="D9"/>
          </w:tcPr>
          <w:p w:rsidR="00010235" w:rsidRDefault="00010235" w:rsidP="00D7499E">
            <w:pPr>
              <w:rPr>
                <w:rFonts w:ascii="Arial" w:hAnsi="Arial" w:cs="Arial"/>
                <w:sz w:val="20"/>
                <w:szCs w:val="20"/>
              </w:rPr>
            </w:pPr>
            <w:r>
              <w:rPr>
                <w:rFonts w:ascii="Arial" w:hAnsi="Arial" w:cs="Arial"/>
                <w:sz w:val="20"/>
                <w:szCs w:val="20"/>
              </w:rPr>
              <w:t>D</w:t>
            </w:r>
            <w:r w:rsidRPr="00E0496D">
              <w:rPr>
                <w:rFonts w:ascii="Arial" w:hAnsi="Arial" w:cs="Arial"/>
                <w:sz w:val="20"/>
                <w:szCs w:val="20"/>
              </w:rPr>
              <w:t>ades contacte del</w:t>
            </w:r>
            <w:r>
              <w:rPr>
                <w:rFonts w:ascii="Arial" w:hAnsi="Arial" w:cs="Arial"/>
                <w:sz w:val="20"/>
                <w:szCs w:val="20"/>
              </w:rPr>
              <w:t xml:space="preserve"> </w:t>
            </w:r>
            <w:r w:rsidRPr="00E0496D">
              <w:rPr>
                <w:rFonts w:ascii="Arial" w:hAnsi="Arial" w:cs="Arial"/>
                <w:sz w:val="20"/>
                <w:szCs w:val="20"/>
              </w:rPr>
              <w:t>Delegat de Protecció de Dades</w:t>
            </w:r>
          </w:p>
        </w:tc>
        <w:tc>
          <w:tcPr>
            <w:tcW w:w="6129" w:type="dxa"/>
          </w:tcPr>
          <w:p w:rsidR="00010235" w:rsidRDefault="00010235" w:rsidP="00D7499E">
            <w:pPr>
              <w:rPr>
                <w:rFonts w:ascii="Arial" w:hAnsi="Arial" w:cs="Arial"/>
                <w:sz w:val="20"/>
                <w:szCs w:val="20"/>
              </w:rPr>
            </w:pPr>
          </w:p>
        </w:tc>
      </w:tr>
    </w:tbl>
    <w:p w:rsidR="00010235" w:rsidRDefault="00010235" w:rsidP="008502A3">
      <w:pPr>
        <w:jc w:val="both"/>
        <w:rPr>
          <w:rFonts w:asciiTheme="minorHAnsi" w:hAnsiTheme="minorHAnsi"/>
        </w:rPr>
      </w:pPr>
    </w:p>
    <w:p w:rsidR="00010235" w:rsidRDefault="00010235" w:rsidP="008502A3">
      <w:pPr>
        <w:jc w:val="both"/>
        <w:rPr>
          <w:rFonts w:asciiTheme="minorHAnsi" w:hAnsiTheme="minorHAnsi"/>
        </w:rPr>
      </w:pPr>
    </w:p>
    <w:p w:rsidR="00D25D24" w:rsidRDefault="00D25D24" w:rsidP="008502A3">
      <w:pPr>
        <w:jc w:val="both"/>
        <w:rPr>
          <w:rFonts w:asciiTheme="minorHAnsi" w:hAnsiTheme="minorHAnsi"/>
        </w:rPr>
      </w:pPr>
    </w:p>
    <w:tbl>
      <w:tblPr>
        <w:tblStyle w:val="Tablaconcuadrcula"/>
        <w:tblW w:w="8500" w:type="dxa"/>
        <w:tblLook w:val="04A0" w:firstRow="1" w:lastRow="0" w:firstColumn="1" w:lastColumn="0" w:noHBand="0" w:noVBand="1"/>
      </w:tblPr>
      <w:tblGrid>
        <w:gridCol w:w="4106"/>
        <w:gridCol w:w="4394"/>
      </w:tblGrid>
      <w:tr w:rsidR="00010235" w:rsidRPr="00010235" w:rsidTr="00010235">
        <w:tc>
          <w:tcPr>
            <w:tcW w:w="8500" w:type="dxa"/>
            <w:gridSpan w:val="2"/>
            <w:shd w:val="clear" w:color="auto" w:fill="D9D9D9" w:themeFill="background1" w:themeFillShade="D9"/>
          </w:tcPr>
          <w:p w:rsidR="00010235" w:rsidRDefault="00010235" w:rsidP="00010235">
            <w:pPr>
              <w:tabs>
                <w:tab w:val="left" w:pos="1327"/>
              </w:tabs>
              <w:rPr>
                <w:rFonts w:ascii="Arial" w:hAnsi="Arial" w:cs="Arial"/>
                <w:sz w:val="20"/>
                <w:szCs w:val="20"/>
              </w:rPr>
            </w:pPr>
            <w:r w:rsidRPr="00010235">
              <w:rPr>
                <w:rFonts w:ascii="Arial" w:hAnsi="Arial" w:cs="Arial"/>
                <w:sz w:val="20"/>
                <w:szCs w:val="20"/>
              </w:rPr>
              <w:t>[</w:t>
            </w:r>
            <w:r w:rsidRPr="00010235">
              <w:rPr>
                <w:rFonts w:ascii="Arial" w:hAnsi="Arial" w:cs="Arial"/>
                <w:sz w:val="20"/>
                <w:szCs w:val="20"/>
              </w:rPr>
              <w:t>Nom del tractament</w:t>
            </w:r>
            <w:r w:rsidRPr="00010235">
              <w:rPr>
                <w:rFonts w:ascii="Arial" w:hAnsi="Arial" w:cs="Arial"/>
                <w:sz w:val="20"/>
                <w:szCs w:val="20"/>
              </w:rPr>
              <w:t>]</w:t>
            </w:r>
            <w:r>
              <w:rPr>
                <w:rFonts w:ascii="Arial" w:hAnsi="Arial" w:cs="Arial"/>
                <w:sz w:val="20"/>
                <w:szCs w:val="20"/>
              </w:rPr>
              <w:t xml:space="preserve">  </w:t>
            </w:r>
          </w:p>
          <w:p w:rsidR="00010235" w:rsidRPr="00010235" w:rsidRDefault="00010235" w:rsidP="00010235">
            <w:pPr>
              <w:tabs>
                <w:tab w:val="left" w:pos="1327"/>
              </w:tabs>
              <w:rPr>
                <w:rFonts w:ascii="Arial" w:hAnsi="Arial" w:cs="Arial"/>
                <w:sz w:val="20"/>
                <w:szCs w:val="20"/>
              </w:rPr>
            </w:pPr>
            <w:r>
              <w:rPr>
                <w:rFonts w:ascii="Arial" w:hAnsi="Arial" w:cs="Arial"/>
                <w:sz w:val="20"/>
                <w:szCs w:val="20"/>
              </w:rPr>
              <w:t xml:space="preserve">(fitxa específica per cada tractament quan es fa en qualitat </w:t>
            </w:r>
            <w:r w:rsidRPr="00D25D24">
              <w:rPr>
                <w:rFonts w:ascii="Arial" w:hAnsi="Arial" w:cs="Arial"/>
                <w:color w:val="FF0000"/>
                <w:sz w:val="20"/>
                <w:szCs w:val="20"/>
              </w:rPr>
              <w:t xml:space="preserve">de responsable </w:t>
            </w:r>
            <w:r>
              <w:rPr>
                <w:rFonts w:ascii="Arial" w:hAnsi="Arial" w:cs="Arial"/>
                <w:sz w:val="20"/>
                <w:szCs w:val="20"/>
              </w:rPr>
              <w:t>del tractament)</w:t>
            </w: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Nom corresponsable</w:t>
            </w:r>
          </w:p>
        </w:tc>
        <w:tc>
          <w:tcPr>
            <w:tcW w:w="4394" w:type="dxa"/>
          </w:tcPr>
          <w:p w:rsidR="00010235" w:rsidRPr="00010235" w:rsidRDefault="00010235" w:rsidP="00D7499E">
            <w:pPr>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Finalitat del tractament</w:t>
            </w:r>
          </w:p>
        </w:tc>
        <w:tc>
          <w:tcPr>
            <w:tcW w:w="4394" w:type="dxa"/>
          </w:tcPr>
          <w:p w:rsidR="00010235" w:rsidRPr="00010235" w:rsidRDefault="00010235" w:rsidP="00D7499E">
            <w:pPr>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 xml:space="preserve">Categories d’interessats </w:t>
            </w:r>
          </w:p>
        </w:tc>
        <w:tc>
          <w:tcPr>
            <w:tcW w:w="4394" w:type="dxa"/>
          </w:tcPr>
          <w:p w:rsidR="00010235" w:rsidRPr="00010235" w:rsidRDefault="00010235" w:rsidP="00D7499E">
            <w:pPr>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Categories de dades personals</w:t>
            </w:r>
          </w:p>
        </w:tc>
        <w:tc>
          <w:tcPr>
            <w:tcW w:w="4394" w:type="dxa"/>
          </w:tcPr>
          <w:p w:rsidR="00010235" w:rsidRPr="00010235" w:rsidRDefault="00010235" w:rsidP="00010235">
            <w:pPr>
              <w:pStyle w:val="Prrafodelista"/>
              <w:ind w:left="175"/>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Dades de categories especials</w:t>
            </w:r>
          </w:p>
        </w:tc>
        <w:tc>
          <w:tcPr>
            <w:tcW w:w="4394" w:type="dxa"/>
          </w:tcPr>
          <w:p w:rsidR="00010235" w:rsidRPr="00010235" w:rsidRDefault="00010235" w:rsidP="00D7499E">
            <w:pPr>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Categories de destinataris cessions</w:t>
            </w:r>
          </w:p>
        </w:tc>
        <w:tc>
          <w:tcPr>
            <w:tcW w:w="4394" w:type="dxa"/>
          </w:tcPr>
          <w:p w:rsidR="00010235" w:rsidRPr="00010235" w:rsidRDefault="00010235" w:rsidP="00D7499E">
            <w:pPr>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 xml:space="preserve">Categories de destinataris països tercers </w:t>
            </w:r>
          </w:p>
        </w:tc>
        <w:tc>
          <w:tcPr>
            <w:tcW w:w="4394" w:type="dxa"/>
          </w:tcPr>
          <w:p w:rsidR="00010235" w:rsidRPr="00010235" w:rsidRDefault="00010235" w:rsidP="00D7499E">
            <w:pPr>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Terminis previstos per a la supressió de les diferents categories de dades</w:t>
            </w:r>
          </w:p>
        </w:tc>
        <w:tc>
          <w:tcPr>
            <w:tcW w:w="4394" w:type="dxa"/>
          </w:tcPr>
          <w:p w:rsidR="00010235" w:rsidRPr="00010235" w:rsidRDefault="00010235" w:rsidP="00D7499E">
            <w:pPr>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Mesures tècniques i organitzatives de seguretat</w:t>
            </w:r>
          </w:p>
        </w:tc>
        <w:tc>
          <w:tcPr>
            <w:tcW w:w="4394" w:type="dxa"/>
          </w:tcPr>
          <w:p w:rsidR="00010235" w:rsidRPr="00010235" w:rsidRDefault="00010235" w:rsidP="00D7499E">
            <w:pPr>
              <w:rPr>
                <w:rFonts w:ascii="Arial" w:hAnsi="Arial" w:cs="Arial"/>
                <w:sz w:val="20"/>
                <w:szCs w:val="20"/>
              </w:rPr>
            </w:pPr>
          </w:p>
        </w:tc>
      </w:tr>
      <w:tr w:rsidR="00010235" w:rsidRPr="00010235" w:rsidTr="00010235">
        <w:tc>
          <w:tcPr>
            <w:tcW w:w="4106" w:type="dxa"/>
            <w:shd w:val="clear" w:color="auto" w:fill="D9D9D9" w:themeFill="background1" w:themeFillShade="D9"/>
          </w:tcPr>
          <w:p w:rsidR="00010235" w:rsidRPr="00010235" w:rsidRDefault="00010235" w:rsidP="00D7499E">
            <w:pPr>
              <w:rPr>
                <w:rFonts w:ascii="Arial" w:hAnsi="Arial" w:cs="Arial"/>
                <w:sz w:val="20"/>
                <w:szCs w:val="20"/>
              </w:rPr>
            </w:pPr>
            <w:r w:rsidRPr="00010235">
              <w:rPr>
                <w:rFonts w:ascii="Arial" w:hAnsi="Arial" w:cs="Arial"/>
                <w:sz w:val="20"/>
                <w:szCs w:val="20"/>
              </w:rPr>
              <w:t>Legitimació</w:t>
            </w:r>
          </w:p>
        </w:tc>
        <w:tc>
          <w:tcPr>
            <w:tcW w:w="4394" w:type="dxa"/>
          </w:tcPr>
          <w:p w:rsidR="00010235" w:rsidRPr="00010235" w:rsidRDefault="00010235" w:rsidP="00D7499E">
            <w:pPr>
              <w:rPr>
                <w:rFonts w:ascii="Arial" w:hAnsi="Arial" w:cs="Arial"/>
                <w:sz w:val="20"/>
                <w:szCs w:val="20"/>
              </w:rPr>
            </w:pPr>
          </w:p>
        </w:tc>
      </w:tr>
    </w:tbl>
    <w:p w:rsidR="00010235" w:rsidRPr="008502A3" w:rsidRDefault="00010235" w:rsidP="008502A3">
      <w:pPr>
        <w:jc w:val="both"/>
        <w:rPr>
          <w:rFonts w:asciiTheme="minorHAnsi" w:hAnsiTheme="minorHAnsi"/>
        </w:rPr>
      </w:pPr>
    </w:p>
    <w:p w:rsidR="00D34709" w:rsidRPr="008502A3" w:rsidRDefault="00D34709" w:rsidP="008502A3">
      <w:pPr>
        <w:jc w:val="both"/>
        <w:rPr>
          <w:rFonts w:asciiTheme="minorHAnsi" w:hAnsiTheme="minorHAnsi"/>
        </w:rPr>
      </w:pPr>
    </w:p>
    <w:p w:rsidR="00010235" w:rsidRDefault="00010235" w:rsidP="008502A3">
      <w:pPr>
        <w:shd w:val="clear" w:color="auto" w:fill="FFFFFF"/>
        <w:jc w:val="both"/>
        <w:rPr>
          <w:rFonts w:asciiTheme="minorHAnsi" w:hAnsiTheme="minorHAnsi" w:cs="Arial"/>
          <w:sz w:val="20"/>
          <w:szCs w:val="20"/>
        </w:rPr>
      </w:pPr>
    </w:p>
    <w:tbl>
      <w:tblPr>
        <w:tblStyle w:val="Tablaconcuadrcula"/>
        <w:tblW w:w="9067" w:type="dxa"/>
        <w:tblLook w:val="04A0" w:firstRow="1" w:lastRow="0" w:firstColumn="1" w:lastColumn="0" w:noHBand="0" w:noVBand="1"/>
      </w:tblPr>
      <w:tblGrid>
        <w:gridCol w:w="3823"/>
        <w:gridCol w:w="5244"/>
      </w:tblGrid>
      <w:tr w:rsidR="00010235" w:rsidRPr="003E17E1" w:rsidTr="00D7499E">
        <w:tc>
          <w:tcPr>
            <w:tcW w:w="9067" w:type="dxa"/>
            <w:gridSpan w:val="2"/>
            <w:shd w:val="clear" w:color="auto" w:fill="D9D9D9" w:themeFill="background1" w:themeFillShade="D9"/>
          </w:tcPr>
          <w:p w:rsidR="00010235" w:rsidRDefault="00010235" w:rsidP="00010235">
            <w:pPr>
              <w:tabs>
                <w:tab w:val="left" w:pos="1327"/>
              </w:tabs>
              <w:rPr>
                <w:rFonts w:ascii="Arial" w:hAnsi="Arial" w:cs="Arial"/>
                <w:sz w:val="20"/>
                <w:szCs w:val="20"/>
              </w:rPr>
            </w:pPr>
            <w:r w:rsidRPr="00010235">
              <w:rPr>
                <w:rFonts w:ascii="Arial" w:hAnsi="Arial" w:cs="Arial"/>
                <w:sz w:val="20"/>
                <w:szCs w:val="20"/>
              </w:rPr>
              <w:t>[Nom del tractament]</w:t>
            </w:r>
            <w:r>
              <w:rPr>
                <w:rFonts w:ascii="Arial" w:hAnsi="Arial" w:cs="Arial"/>
                <w:sz w:val="20"/>
                <w:szCs w:val="20"/>
              </w:rPr>
              <w:t xml:space="preserve">  </w:t>
            </w:r>
          </w:p>
          <w:p w:rsidR="00010235" w:rsidRPr="003E17E1" w:rsidRDefault="00010235" w:rsidP="00010235">
            <w:pPr>
              <w:tabs>
                <w:tab w:val="left" w:pos="1327"/>
              </w:tabs>
              <w:rPr>
                <w:rFonts w:ascii="Arial" w:hAnsi="Arial" w:cs="Arial"/>
                <w:sz w:val="28"/>
                <w:szCs w:val="28"/>
              </w:rPr>
            </w:pPr>
            <w:r>
              <w:rPr>
                <w:rFonts w:ascii="Arial" w:hAnsi="Arial" w:cs="Arial"/>
                <w:sz w:val="20"/>
                <w:szCs w:val="20"/>
              </w:rPr>
              <w:t>(fitxa específica per cada tractament</w:t>
            </w:r>
            <w:r>
              <w:rPr>
                <w:rFonts w:ascii="Arial" w:hAnsi="Arial" w:cs="Arial"/>
                <w:sz w:val="20"/>
                <w:szCs w:val="20"/>
              </w:rPr>
              <w:t xml:space="preserve"> quan es fa en qualitat </w:t>
            </w:r>
            <w:r w:rsidRPr="00D25D24">
              <w:rPr>
                <w:rFonts w:ascii="Arial" w:hAnsi="Arial" w:cs="Arial"/>
                <w:color w:val="FF0000"/>
                <w:sz w:val="20"/>
                <w:szCs w:val="20"/>
              </w:rPr>
              <w:t xml:space="preserve">d’encarregat </w:t>
            </w:r>
            <w:r>
              <w:rPr>
                <w:rFonts w:ascii="Arial" w:hAnsi="Arial" w:cs="Arial"/>
                <w:sz w:val="20"/>
                <w:szCs w:val="20"/>
              </w:rPr>
              <w:t xml:space="preserve">del </w:t>
            </w:r>
            <w:r>
              <w:rPr>
                <w:rFonts w:ascii="Arial" w:hAnsi="Arial" w:cs="Arial"/>
                <w:sz w:val="20"/>
                <w:szCs w:val="20"/>
              </w:rPr>
              <w:t>tractament)</w:t>
            </w:r>
          </w:p>
        </w:tc>
      </w:tr>
      <w:tr w:rsidR="00010235" w:rsidRPr="00E0496D" w:rsidTr="00D7499E">
        <w:tc>
          <w:tcPr>
            <w:tcW w:w="3823" w:type="dxa"/>
            <w:shd w:val="clear" w:color="auto" w:fill="D9D9D9" w:themeFill="background1" w:themeFillShade="D9"/>
          </w:tcPr>
          <w:p w:rsidR="00010235" w:rsidRPr="00E0496D" w:rsidRDefault="00010235" w:rsidP="00D7499E">
            <w:pPr>
              <w:rPr>
                <w:rFonts w:ascii="Arial" w:hAnsi="Arial" w:cs="Arial"/>
                <w:sz w:val="20"/>
                <w:szCs w:val="20"/>
              </w:rPr>
            </w:pPr>
            <w:r w:rsidRPr="00E0496D">
              <w:rPr>
                <w:rFonts w:ascii="Arial" w:hAnsi="Arial" w:cs="Arial"/>
                <w:sz w:val="20"/>
                <w:szCs w:val="20"/>
              </w:rPr>
              <w:t>Responsable del tractament</w:t>
            </w:r>
          </w:p>
        </w:tc>
        <w:tc>
          <w:tcPr>
            <w:tcW w:w="5244" w:type="dxa"/>
          </w:tcPr>
          <w:p w:rsidR="00010235" w:rsidRPr="00E0496D" w:rsidRDefault="00010235" w:rsidP="00D7499E">
            <w:pPr>
              <w:rPr>
                <w:rFonts w:ascii="Arial" w:hAnsi="Arial" w:cs="Arial"/>
                <w:sz w:val="20"/>
                <w:szCs w:val="20"/>
              </w:rPr>
            </w:pPr>
          </w:p>
        </w:tc>
      </w:tr>
      <w:tr w:rsidR="00010235" w:rsidRPr="00E0496D" w:rsidTr="00D7499E">
        <w:tc>
          <w:tcPr>
            <w:tcW w:w="3823" w:type="dxa"/>
            <w:shd w:val="clear" w:color="auto" w:fill="D9D9D9" w:themeFill="background1" w:themeFillShade="D9"/>
          </w:tcPr>
          <w:p w:rsidR="00010235" w:rsidRPr="00E0496D" w:rsidRDefault="00010235" w:rsidP="00D7499E">
            <w:pPr>
              <w:rPr>
                <w:rFonts w:ascii="Arial" w:hAnsi="Arial" w:cs="Arial"/>
                <w:sz w:val="20"/>
                <w:szCs w:val="20"/>
              </w:rPr>
            </w:pPr>
            <w:r w:rsidRPr="00E0496D">
              <w:rPr>
                <w:rFonts w:ascii="Arial" w:hAnsi="Arial" w:cs="Arial"/>
                <w:sz w:val="20"/>
                <w:szCs w:val="20"/>
              </w:rPr>
              <w:t xml:space="preserve">Categories </w:t>
            </w:r>
            <w:r>
              <w:rPr>
                <w:rFonts w:ascii="Arial" w:hAnsi="Arial" w:cs="Arial"/>
                <w:sz w:val="20"/>
                <w:szCs w:val="20"/>
              </w:rPr>
              <w:t>de tractament</w:t>
            </w:r>
            <w:r w:rsidRPr="00E0496D">
              <w:rPr>
                <w:rFonts w:ascii="Arial" w:hAnsi="Arial" w:cs="Arial"/>
                <w:sz w:val="20"/>
                <w:szCs w:val="20"/>
              </w:rPr>
              <w:t xml:space="preserve"> </w:t>
            </w:r>
          </w:p>
        </w:tc>
        <w:tc>
          <w:tcPr>
            <w:tcW w:w="5244" w:type="dxa"/>
          </w:tcPr>
          <w:p w:rsidR="00010235" w:rsidRPr="00E0496D" w:rsidRDefault="00010235" w:rsidP="00D7499E">
            <w:pPr>
              <w:rPr>
                <w:rFonts w:ascii="Arial" w:hAnsi="Arial" w:cs="Arial"/>
                <w:sz w:val="20"/>
                <w:szCs w:val="20"/>
              </w:rPr>
            </w:pPr>
          </w:p>
        </w:tc>
      </w:tr>
      <w:tr w:rsidR="00010235" w:rsidRPr="00E0496D" w:rsidTr="00D7499E">
        <w:tc>
          <w:tcPr>
            <w:tcW w:w="3823" w:type="dxa"/>
            <w:shd w:val="clear" w:color="auto" w:fill="D9D9D9" w:themeFill="background1" w:themeFillShade="D9"/>
          </w:tcPr>
          <w:p w:rsidR="00010235" w:rsidRPr="00E0496D" w:rsidRDefault="00010235" w:rsidP="00D7499E">
            <w:pPr>
              <w:rPr>
                <w:rFonts w:ascii="Arial" w:hAnsi="Arial" w:cs="Arial"/>
                <w:sz w:val="20"/>
                <w:szCs w:val="20"/>
              </w:rPr>
            </w:pPr>
            <w:r w:rsidRPr="00E0496D">
              <w:rPr>
                <w:rFonts w:ascii="Arial" w:hAnsi="Arial" w:cs="Arial"/>
                <w:sz w:val="20"/>
                <w:szCs w:val="20"/>
              </w:rPr>
              <w:t xml:space="preserve">Categories de destinataris països tercers </w:t>
            </w:r>
          </w:p>
        </w:tc>
        <w:tc>
          <w:tcPr>
            <w:tcW w:w="5244" w:type="dxa"/>
          </w:tcPr>
          <w:p w:rsidR="00010235" w:rsidRPr="00E0496D" w:rsidRDefault="00010235" w:rsidP="00D7499E">
            <w:pPr>
              <w:rPr>
                <w:rFonts w:ascii="Arial" w:hAnsi="Arial" w:cs="Arial"/>
                <w:sz w:val="20"/>
                <w:szCs w:val="20"/>
              </w:rPr>
            </w:pPr>
          </w:p>
        </w:tc>
      </w:tr>
      <w:tr w:rsidR="00010235" w:rsidRPr="00E0496D" w:rsidTr="00D7499E">
        <w:tc>
          <w:tcPr>
            <w:tcW w:w="3823" w:type="dxa"/>
            <w:shd w:val="clear" w:color="auto" w:fill="D9D9D9" w:themeFill="background1" w:themeFillShade="D9"/>
          </w:tcPr>
          <w:p w:rsidR="00010235" w:rsidRPr="00E0496D" w:rsidRDefault="00010235" w:rsidP="00D7499E">
            <w:pPr>
              <w:rPr>
                <w:rFonts w:ascii="Arial" w:hAnsi="Arial" w:cs="Arial"/>
                <w:sz w:val="20"/>
                <w:szCs w:val="20"/>
              </w:rPr>
            </w:pPr>
            <w:r w:rsidRPr="00E0496D">
              <w:rPr>
                <w:rFonts w:ascii="Arial" w:hAnsi="Arial" w:cs="Arial"/>
                <w:sz w:val="20"/>
                <w:szCs w:val="20"/>
              </w:rPr>
              <w:t>Mesures tècniques i organitzatives de seguretat</w:t>
            </w:r>
          </w:p>
        </w:tc>
        <w:tc>
          <w:tcPr>
            <w:tcW w:w="5244" w:type="dxa"/>
          </w:tcPr>
          <w:p w:rsidR="00010235" w:rsidRPr="00E0496D" w:rsidRDefault="00010235" w:rsidP="00D7499E">
            <w:pPr>
              <w:rPr>
                <w:rFonts w:ascii="Arial" w:hAnsi="Arial" w:cs="Arial"/>
                <w:sz w:val="20"/>
                <w:szCs w:val="20"/>
              </w:rPr>
            </w:pPr>
          </w:p>
        </w:tc>
      </w:tr>
      <w:tr w:rsidR="00010235" w:rsidRPr="00E0496D" w:rsidTr="00D7499E">
        <w:tc>
          <w:tcPr>
            <w:tcW w:w="3823" w:type="dxa"/>
            <w:shd w:val="clear" w:color="auto" w:fill="D9D9D9" w:themeFill="background1" w:themeFillShade="D9"/>
          </w:tcPr>
          <w:p w:rsidR="00010235" w:rsidRPr="00E0496D" w:rsidRDefault="00010235" w:rsidP="00D7499E">
            <w:pPr>
              <w:rPr>
                <w:rFonts w:ascii="Arial" w:hAnsi="Arial" w:cs="Arial"/>
                <w:sz w:val="20"/>
                <w:szCs w:val="20"/>
              </w:rPr>
            </w:pPr>
            <w:r w:rsidRPr="00E0496D">
              <w:rPr>
                <w:rFonts w:ascii="Arial" w:hAnsi="Arial" w:cs="Arial"/>
                <w:sz w:val="20"/>
                <w:szCs w:val="20"/>
              </w:rPr>
              <w:t>Observacions</w:t>
            </w:r>
          </w:p>
        </w:tc>
        <w:tc>
          <w:tcPr>
            <w:tcW w:w="5244" w:type="dxa"/>
          </w:tcPr>
          <w:p w:rsidR="00010235" w:rsidRPr="00E0496D" w:rsidRDefault="00010235" w:rsidP="00D7499E">
            <w:pPr>
              <w:rPr>
                <w:rFonts w:ascii="Arial" w:hAnsi="Arial" w:cs="Arial"/>
                <w:sz w:val="20"/>
                <w:szCs w:val="20"/>
              </w:rPr>
            </w:pPr>
          </w:p>
        </w:tc>
      </w:tr>
    </w:tbl>
    <w:p w:rsidR="00010235" w:rsidRDefault="00010235" w:rsidP="008502A3">
      <w:pPr>
        <w:shd w:val="clear" w:color="auto" w:fill="FFFFFF"/>
        <w:jc w:val="both"/>
        <w:rPr>
          <w:rFonts w:asciiTheme="minorHAnsi" w:hAnsiTheme="minorHAnsi" w:cs="Arial"/>
          <w:sz w:val="20"/>
          <w:szCs w:val="20"/>
        </w:rPr>
      </w:pPr>
    </w:p>
    <w:sectPr w:rsidR="00010235">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F5A" w:rsidRDefault="00CF4F5A" w:rsidP="00F36B5B">
      <w:r>
        <w:separator/>
      </w:r>
    </w:p>
  </w:endnote>
  <w:endnote w:type="continuationSeparator" w:id="0">
    <w:p w:rsidR="00CF4F5A" w:rsidRDefault="00CF4F5A" w:rsidP="00F3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24" w:rsidRDefault="00D25D24" w:rsidP="00D25D24">
    <w:pPr>
      <w:shd w:val="clear" w:color="auto" w:fill="FFFFFF"/>
      <w:jc w:val="both"/>
      <w:rPr>
        <w:rFonts w:asciiTheme="minorHAnsi" w:hAnsiTheme="minorHAnsi" w:cs="Arial"/>
        <w:sz w:val="20"/>
        <w:szCs w:val="20"/>
      </w:rPr>
    </w:pPr>
  </w:p>
  <w:p w:rsidR="00D25D24" w:rsidRPr="008502A3" w:rsidRDefault="00D25D24" w:rsidP="00D25D24">
    <w:pPr>
      <w:pBdr>
        <w:top w:val="single" w:sz="4" w:space="1" w:color="auto"/>
        <w:left w:val="single" w:sz="4" w:space="4" w:color="auto"/>
        <w:bottom w:val="single" w:sz="4" w:space="1" w:color="auto"/>
        <w:right w:val="single" w:sz="4" w:space="4" w:color="auto"/>
      </w:pBdr>
      <w:shd w:val="clear" w:color="auto" w:fill="FFFFFF"/>
      <w:jc w:val="both"/>
      <w:rPr>
        <w:rFonts w:asciiTheme="minorHAnsi" w:hAnsiTheme="minorHAnsi" w:cs="Arial"/>
        <w:sz w:val="18"/>
        <w:szCs w:val="18"/>
      </w:rPr>
    </w:pPr>
    <w:r w:rsidRPr="008502A3">
      <w:rPr>
        <w:rFonts w:asciiTheme="minorHAnsi" w:hAnsiTheme="minorHAnsi" w:cs="Arial"/>
        <w:sz w:val="18"/>
        <w:szCs w:val="18"/>
      </w:rPr>
      <w:t xml:space="preserve">Amb llicència </w:t>
    </w:r>
    <w:proofErr w:type="spellStart"/>
    <w:r w:rsidRPr="008502A3">
      <w:rPr>
        <w:rFonts w:asciiTheme="minorHAnsi" w:hAnsiTheme="minorHAnsi" w:cs="Arial"/>
        <w:sz w:val="18"/>
        <w:szCs w:val="18"/>
      </w:rPr>
      <w:t>Creative</w:t>
    </w:r>
    <w:proofErr w:type="spellEnd"/>
    <w:r w:rsidRPr="008502A3">
      <w:rPr>
        <w:rFonts w:asciiTheme="minorHAnsi" w:hAnsiTheme="minorHAnsi" w:cs="Arial"/>
        <w:sz w:val="18"/>
        <w:szCs w:val="18"/>
      </w:rPr>
      <w:t xml:space="preserve"> </w:t>
    </w:r>
    <w:proofErr w:type="spellStart"/>
    <w:r w:rsidRPr="008502A3">
      <w:rPr>
        <w:rFonts w:asciiTheme="minorHAnsi" w:hAnsiTheme="minorHAnsi" w:cs="Arial"/>
        <w:sz w:val="18"/>
        <w:szCs w:val="18"/>
      </w:rPr>
      <w:t>Commons</w:t>
    </w:r>
    <w:proofErr w:type="spellEnd"/>
    <w:r w:rsidRPr="008502A3">
      <w:rPr>
        <w:rFonts w:asciiTheme="minorHAnsi" w:hAnsiTheme="minorHAnsi" w:cs="Arial"/>
        <w:sz w:val="18"/>
        <w:szCs w:val="18"/>
      </w:rPr>
      <w:t xml:space="preserve"> Reconeixement – Compartir Igual 4.0 International</w:t>
    </w:r>
  </w:p>
  <w:p w:rsidR="00D25D24" w:rsidRPr="00D25D24" w:rsidRDefault="00D25D24" w:rsidP="00D25D24">
    <w:pPr>
      <w:pBdr>
        <w:top w:val="single" w:sz="4" w:space="1" w:color="auto"/>
        <w:left w:val="single" w:sz="4" w:space="4" w:color="auto"/>
        <w:bottom w:val="single" w:sz="4" w:space="1" w:color="auto"/>
        <w:right w:val="single" w:sz="4" w:space="4" w:color="auto"/>
      </w:pBdr>
      <w:shd w:val="clear" w:color="auto" w:fill="FFFFFF"/>
      <w:jc w:val="both"/>
      <w:rPr>
        <w:rFonts w:asciiTheme="minorHAnsi" w:eastAsia="Times New Roman" w:hAnsiTheme="minorHAnsi" w:cs="Arial"/>
        <w:color w:val="464646"/>
        <w:sz w:val="18"/>
        <w:szCs w:val="18"/>
      </w:rPr>
    </w:pPr>
    <w:r w:rsidRPr="008502A3">
      <w:rPr>
        <w:rFonts w:asciiTheme="minorHAnsi" w:hAnsiTheme="minorHAnsi" w:cs="Arial"/>
        <w:sz w:val="18"/>
        <w:szCs w:val="18"/>
      </w:rPr>
      <w:t xml:space="preserve">Llegiu-ne les condicions a </w:t>
    </w:r>
    <w:hyperlink r:id="rId1" w:history="1">
      <w:r w:rsidRPr="008502A3">
        <w:rPr>
          <w:rStyle w:val="Hipervnculo"/>
          <w:rFonts w:asciiTheme="minorHAnsi" w:eastAsia="Times New Roman" w:hAnsiTheme="minorHAnsi" w:cs="Arial"/>
          <w:bCs/>
          <w:sz w:val="18"/>
          <w:szCs w:val="18"/>
        </w:rPr>
        <w:t>CC BY-SA</w:t>
      </w:r>
      <w:r w:rsidRPr="008502A3">
        <w:rPr>
          <w:rStyle w:val="Hipervnculo"/>
          <w:rFonts w:asciiTheme="minorHAnsi" w:eastAsia="Times New Roman" w:hAnsiTheme="minorHAnsi" w:cs="Arial"/>
          <w:noProof/>
          <w:sz w:val="18"/>
          <w:szCs w:val="18"/>
        </w:rPr>
        <w:t xml:space="preserve"> </w:t>
      </w:r>
      <w:r w:rsidRPr="008502A3">
        <w:rPr>
          <w:rStyle w:val="Hipervnculo"/>
          <w:rFonts w:asciiTheme="minorHAnsi" w:eastAsia="Times New Roman" w:hAnsiTheme="minorHAnsi" w:cs="Arial"/>
          <w:noProof/>
          <w:sz w:val="18"/>
          <w:szCs w:val="18"/>
        </w:rPr>
        <w:drawing>
          <wp:inline distT="0" distB="0" distL="0" distR="0" wp14:anchorId="6667BD4A" wp14:editId="34D5BC91">
            <wp:extent cx="489542" cy="172453"/>
            <wp:effectExtent l="0" t="0" r="6350" b="0"/>
            <wp:docPr id="3" name="Imagen 3"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sa/3.0/88x3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6439" cy="185451"/>
                    </a:xfrm>
                    <a:prstGeom prst="rect">
                      <a:avLst/>
                    </a:prstGeom>
                    <a:noFill/>
                    <a:ln>
                      <a:noFill/>
                    </a:ln>
                  </pic:spPr>
                </pic:pic>
              </a:graphicData>
            </a:graphic>
          </wp:inline>
        </w:drawing>
      </w:r>
    </w:hyperlink>
  </w:p>
  <w:p w:rsidR="00D25D24" w:rsidRDefault="00D25D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F5A" w:rsidRDefault="00CF4F5A" w:rsidP="00F36B5B">
      <w:r>
        <w:separator/>
      </w:r>
    </w:p>
  </w:footnote>
  <w:footnote w:type="continuationSeparator" w:id="0">
    <w:p w:rsidR="00CF4F5A" w:rsidRDefault="00CF4F5A" w:rsidP="00F36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5B" w:rsidRDefault="00F36B5B">
    <w:pPr>
      <w:pStyle w:val="Encabezado"/>
    </w:pPr>
    <w:r>
      <w:rPr>
        <w:noProof/>
      </w:rPr>
      <w:drawing>
        <wp:inline distT="0" distB="0" distL="0" distR="0" wp14:anchorId="536D21F1">
          <wp:extent cx="5581188" cy="754124"/>
          <wp:effectExtent l="0" t="0" r="63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267" cy="7657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DB2"/>
    <w:multiLevelType w:val="hybridMultilevel"/>
    <w:tmpl w:val="52B210B0"/>
    <w:lvl w:ilvl="0" w:tplc="91921304">
      <w:start w:val="1"/>
      <w:numFmt w:val="bullet"/>
      <w:lvlText w:val=""/>
      <w:lvlJc w:val="left"/>
      <w:pPr>
        <w:ind w:left="720" w:hanging="360"/>
      </w:pPr>
      <w:rPr>
        <w:rFonts w:ascii="Symbol" w:hAnsi="Symbol"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A0761F5"/>
    <w:multiLevelType w:val="hybridMultilevel"/>
    <w:tmpl w:val="7AB87A96"/>
    <w:lvl w:ilvl="0" w:tplc="1C487508">
      <w:start w:val="1"/>
      <w:numFmt w:val="bullet"/>
      <w:lvlText w:val="-"/>
      <w:lvlJc w:val="left"/>
      <w:pPr>
        <w:ind w:left="720" w:hanging="360"/>
      </w:pPr>
      <w:rPr>
        <w:rFonts w:ascii="Arial" w:eastAsiaTheme="minorEastAsia"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5D8285D"/>
    <w:multiLevelType w:val="hybridMultilevel"/>
    <w:tmpl w:val="47B6842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3D541157"/>
    <w:multiLevelType w:val="hybridMultilevel"/>
    <w:tmpl w:val="C762888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46526FC6"/>
    <w:multiLevelType w:val="hybridMultilevel"/>
    <w:tmpl w:val="8B2CA96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B790327"/>
    <w:multiLevelType w:val="hybridMultilevel"/>
    <w:tmpl w:val="5F2EE532"/>
    <w:lvl w:ilvl="0" w:tplc="91921304">
      <w:start w:val="1"/>
      <w:numFmt w:val="bullet"/>
      <w:lvlText w:val=""/>
      <w:lvlJc w:val="left"/>
      <w:pPr>
        <w:ind w:left="720" w:hanging="360"/>
      </w:pPr>
      <w:rPr>
        <w:rFonts w:ascii="Symbol" w:hAnsi="Symbol" w:hint="default"/>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5D5148E9"/>
    <w:multiLevelType w:val="hybridMultilevel"/>
    <w:tmpl w:val="BA2EF64C"/>
    <w:lvl w:ilvl="0" w:tplc="4FDC458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7947775C"/>
    <w:multiLevelType w:val="hybridMultilevel"/>
    <w:tmpl w:val="AC20F4F0"/>
    <w:lvl w:ilvl="0" w:tplc="4FDC4580">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EEA"/>
    <w:rsid w:val="00010235"/>
    <w:rsid w:val="00044A7C"/>
    <w:rsid w:val="0005397F"/>
    <w:rsid w:val="00783EEA"/>
    <w:rsid w:val="008502A3"/>
    <w:rsid w:val="00A70F86"/>
    <w:rsid w:val="00A753C3"/>
    <w:rsid w:val="00BF619B"/>
    <w:rsid w:val="00CF129B"/>
    <w:rsid w:val="00CF4F5A"/>
    <w:rsid w:val="00D25D24"/>
    <w:rsid w:val="00D34709"/>
    <w:rsid w:val="00F36B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61BB0-D5CA-4A02-86BD-E4575571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EEA"/>
    <w:pPr>
      <w:spacing w:after="0" w:line="240" w:lineRule="auto"/>
    </w:pPr>
    <w:rPr>
      <w:rFonts w:ascii="Calibri" w:hAnsi="Calibri" w:cs="Times New Roman"/>
      <w:lang w:eastAsia="ca-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83EEA"/>
    <w:rPr>
      <w:rFonts w:ascii="Times New Roman" w:hAnsi="Times New Roman"/>
      <w:sz w:val="24"/>
      <w:szCs w:val="24"/>
    </w:rPr>
  </w:style>
  <w:style w:type="character" w:styleId="Textoennegrita">
    <w:name w:val="Strong"/>
    <w:basedOn w:val="Fuentedeprrafopredeter"/>
    <w:uiPriority w:val="22"/>
    <w:qFormat/>
    <w:rsid w:val="00783EEA"/>
    <w:rPr>
      <w:b/>
      <w:bCs/>
    </w:rPr>
  </w:style>
  <w:style w:type="character" w:styleId="Hipervnculo">
    <w:name w:val="Hyperlink"/>
    <w:basedOn w:val="Fuentedeprrafopredeter"/>
    <w:uiPriority w:val="99"/>
    <w:unhideWhenUsed/>
    <w:rsid w:val="00F36B5B"/>
    <w:rPr>
      <w:color w:val="0563C1" w:themeColor="hyperlink"/>
      <w:u w:val="single"/>
    </w:rPr>
  </w:style>
  <w:style w:type="paragraph" w:styleId="Encabezado">
    <w:name w:val="header"/>
    <w:basedOn w:val="Normal"/>
    <w:link w:val="EncabezadoCar"/>
    <w:uiPriority w:val="99"/>
    <w:unhideWhenUsed/>
    <w:rsid w:val="00F36B5B"/>
    <w:pPr>
      <w:tabs>
        <w:tab w:val="center" w:pos="4252"/>
        <w:tab w:val="right" w:pos="8504"/>
      </w:tabs>
    </w:pPr>
  </w:style>
  <w:style w:type="character" w:customStyle="1" w:styleId="EncabezadoCar">
    <w:name w:val="Encabezado Car"/>
    <w:basedOn w:val="Fuentedeprrafopredeter"/>
    <w:link w:val="Encabezado"/>
    <w:uiPriority w:val="99"/>
    <w:rsid w:val="00F36B5B"/>
    <w:rPr>
      <w:rFonts w:ascii="Calibri" w:hAnsi="Calibri" w:cs="Times New Roman"/>
      <w:lang w:eastAsia="ca-ES"/>
    </w:rPr>
  </w:style>
  <w:style w:type="paragraph" w:styleId="Piedepgina">
    <w:name w:val="footer"/>
    <w:basedOn w:val="Normal"/>
    <w:link w:val="PiedepginaCar"/>
    <w:uiPriority w:val="99"/>
    <w:unhideWhenUsed/>
    <w:rsid w:val="00F36B5B"/>
    <w:pPr>
      <w:tabs>
        <w:tab w:val="center" w:pos="4252"/>
        <w:tab w:val="right" w:pos="8504"/>
      </w:tabs>
    </w:pPr>
  </w:style>
  <w:style w:type="character" w:customStyle="1" w:styleId="PiedepginaCar">
    <w:name w:val="Pie de página Car"/>
    <w:basedOn w:val="Fuentedeprrafopredeter"/>
    <w:link w:val="Piedepgina"/>
    <w:uiPriority w:val="99"/>
    <w:rsid w:val="00F36B5B"/>
    <w:rPr>
      <w:rFonts w:ascii="Calibri" w:hAnsi="Calibri" w:cs="Times New Roman"/>
      <w:lang w:eastAsia="ca-ES"/>
    </w:rPr>
  </w:style>
  <w:style w:type="paragraph" w:styleId="Prrafodelista">
    <w:name w:val="List Paragraph"/>
    <w:basedOn w:val="Normal"/>
    <w:uiPriority w:val="34"/>
    <w:qFormat/>
    <w:rsid w:val="008502A3"/>
    <w:pPr>
      <w:ind w:left="720"/>
      <w:contextualSpacing/>
    </w:pPr>
  </w:style>
  <w:style w:type="table" w:styleId="Tablaconcuadrcula">
    <w:name w:val="Table Grid"/>
    <w:basedOn w:val="Tablanormal"/>
    <w:uiPriority w:val="39"/>
    <w:rsid w:val="0001023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4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ment.cat" TargetMode="External"/><Relationship Id="rId13" Type="http://schemas.openxmlformats.org/officeDocument/2006/relationships/hyperlink" Target="http://apdcat.gencat.cat/web/.content/03-documentacio/Reglament_general_de_proteccio_de_dades/documents/wp250-data-breach-notification.pdf" TargetMode="External"/><Relationship Id="rId3" Type="http://schemas.openxmlformats.org/officeDocument/2006/relationships/settings" Target="settings.xml"/><Relationship Id="rId7" Type="http://schemas.openxmlformats.org/officeDocument/2006/relationships/hyperlink" Target="mailto:jmatas@legalment.net" TargetMode="External"/><Relationship Id="rId12" Type="http://schemas.openxmlformats.org/officeDocument/2006/relationships/hyperlink" Target="http://apdcat.gencat.cat/ca/documentacio/RGPD/altres_documents_dinteres/guia_sobre_lencarregat_del_tractament_al_rgp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dcat.gencat.cat/web/.content/03-documentacio/Reglament_general_de_proteccio_de_dades/documents/V9-CAT-Guia-sobre-el-deure-dinformar-en-el-RGPD-amb-disseny.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gpd.es/portalwebAGPD/temas/reglamento/common/pdf/guia_rgpd.pdf" TargetMode="External"/><Relationship Id="rId4" Type="http://schemas.openxmlformats.org/officeDocument/2006/relationships/webSettings" Target="webSettings.xml"/><Relationship Id="rId9" Type="http://schemas.openxmlformats.org/officeDocument/2006/relationships/hyperlink" Target="https://seu.apd.cat/ca/tramits/copia_fitxer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s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1427</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Matas</dc:creator>
  <cp:keywords/>
  <dc:description/>
  <cp:lastModifiedBy>Josep Matas</cp:lastModifiedBy>
  <cp:revision>6</cp:revision>
  <dcterms:created xsi:type="dcterms:W3CDTF">2018-03-21T08:57:00Z</dcterms:created>
  <dcterms:modified xsi:type="dcterms:W3CDTF">2018-04-27T10:24:00Z</dcterms:modified>
</cp:coreProperties>
</file>