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84B" w:rsidRPr="00C0761F" w:rsidRDefault="00686C5F" w:rsidP="00CD684B">
      <w:pPr>
        <w:spacing w:after="0" w:line="240" w:lineRule="auto"/>
        <w:jc w:val="both"/>
        <w:rPr>
          <w:rFonts w:ascii="Arial" w:eastAsia="MS Mincho" w:hAnsi="Arial" w:cs="Arial"/>
          <w:b/>
          <w:bCs/>
          <w:sz w:val="28"/>
          <w:szCs w:val="28"/>
          <w:lang w:val="ca-ES" w:eastAsia="es-ES"/>
        </w:rPr>
      </w:pPr>
      <w:r w:rsidRPr="00C0761F">
        <w:rPr>
          <w:rFonts w:ascii="Arial" w:eastAsia="MS Mincho" w:hAnsi="Arial" w:cs="Arial"/>
          <w:b/>
          <w:bCs/>
          <w:sz w:val="28"/>
          <w:szCs w:val="28"/>
          <w:lang w:val="ca-ES" w:eastAsia="es-ES"/>
        </w:rPr>
        <w:t xml:space="preserve">Plec de </w:t>
      </w:r>
      <w:r w:rsidR="002550F0" w:rsidRPr="00C0761F">
        <w:rPr>
          <w:rFonts w:ascii="Arial" w:eastAsia="MS Mincho" w:hAnsi="Arial" w:cs="Arial"/>
          <w:b/>
          <w:bCs/>
          <w:sz w:val="28"/>
          <w:szCs w:val="28"/>
          <w:lang w:val="ca-ES" w:eastAsia="es-ES"/>
        </w:rPr>
        <w:t>prescripcions</w:t>
      </w:r>
      <w:r w:rsidRPr="00C0761F">
        <w:rPr>
          <w:rFonts w:ascii="Arial" w:eastAsia="MS Mincho" w:hAnsi="Arial" w:cs="Arial"/>
          <w:b/>
          <w:bCs/>
          <w:sz w:val="28"/>
          <w:szCs w:val="28"/>
          <w:lang w:val="ca-ES" w:eastAsia="es-ES"/>
        </w:rPr>
        <w:t xml:space="preserve"> tècniques del contracte de servei</w:t>
      </w:r>
      <w:r w:rsidR="00441589" w:rsidRPr="00C0761F">
        <w:rPr>
          <w:rFonts w:ascii="Arial" w:eastAsia="MS Mincho" w:hAnsi="Arial" w:cs="Arial"/>
          <w:b/>
          <w:bCs/>
          <w:sz w:val="28"/>
          <w:szCs w:val="28"/>
          <w:lang w:val="ca-ES" w:eastAsia="es-ES"/>
        </w:rPr>
        <w:t>s de</w:t>
      </w:r>
      <w:r w:rsidRPr="00C0761F">
        <w:rPr>
          <w:rFonts w:ascii="Arial" w:eastAsia="MS Mincho" w:hAnsi="Arial" w:cs="Arial"/>
          <w:b/>
          <w:bCs/>
          <w:sz w:val="28"/>
          <w:szCs w:val="28"/>
          <w:lang w:val="ca-ES" w:eastAsia="es-ES"/>
        </w:rPr>
        <w:t xml:space="preserve"> “manteniment de les franges </w:t>
      </w:r>
      <w:r w:rsidR="009210F4">
        <w:rPr>
          <w:rFonts w:ascii="Arial" w:eastAsia="MS Mincho" w:hAnsi="Arial" w:cs="Arial"/>
          <w:b/>
          <w:bCs/>
          <w:sz w:val="28"/>
          <w:szCs w:val="28"/>
          <w:lang w:val="ca-ES" w:eastAsia="es-ES"/>
        </w:rPr>
        <w:t xml:space="preserve">perimetrals </w:t>
      </w:r>
      <w:r w:rsidRPr="00C0761F">
        <w:rPr>
          <w:rFonts w:ascii="Arial" w:eastAsia="MS Mincho" w:hAnsi="Arial" w:cs="Arial"/>
          <w:b/>
          <w:bCs/>
          <w:sz w:val="28"/>
          <w:szCs w:val="28"/>
          <w:lang w:val="ca-ES" w:eastAsia="es-ES"/>
        </w:rPr>
        <w:t xml:space="preserve">exteriors de </w:t>
      </w:r>
      <w:r w:rsidR="009210F4">
        <w:rPr>
          <w:rFonts w:ascii="Arial" w:eastAsia="MS Mincho" w:hAnsi="Arial" w:cs="Arial"/>
          <w:b/>
          <w:bCs/>
          <w:sz w:val="28"/>
          <w:szCs w:val="28"/>
          <w:lang w:val="ca-ES" w:eastAsia="es-ES"/>
        </w:rPr>
        <w:t>prevenció d’</w:t>
      </w:r>
      <w:r w:rsidRPr="00C0761F">
        <w:rPr>
          <w:rFonts w:ascii="Arial" w:eastAsia="MS Mincho" w:hAnsi="Arial" w:cs="Arial"/>
          <w:b/>
          <w:bCs/>
          <w:sz w:val="28"/>
          <w:szCs w:val="28"/>
          <w:lang w:val="ca-ES" w:eastAsia="es-ES"/>
        </w:rPr>
        <w:t xml:space="preserve">incendis forestals a nuclis i </w:t>
      </w:r>
      <w:r w:rsidRPr="001E4E3E">
        <w:rPr>
          <w:rFonts w:ascii="Arial" w:eastAsia="MS Mincho" w:hAnsi="Arial" w:cs="Arial"/>
          <w:b/>
          <w:bCs/>
          <w:sz w:val="28"/>
          <w:szCs w:val="28"/>
          <w:lang w:val="ca-ES" w:eastAsia="es-ES"/>
        </w:rPr>
        <w:t>urbanitzacions</w:t>
      </w:r>
      <w:r w:rsidR="001E4E3E" w:rsidRPr="001E4E3E">
        <w:rPr>
          <w:rFonts w:ascii="Arial" w:eastAsia="MS Mincho" w:hAnsi="Arial" w:cs="Arial"/>
          <w:b/>
          <w:bCs/>
          <w:color w:val="FF0000"/>
          <w:sz w:val="28"/>
          <w:szCs w:val="28"/>
          <w:lang w:val="ca-ES" w:eastAsia="es-ES"/>
        </w:rPr>
        <w:t xml:space="preserve"> i de les parcel·les interiors i zones verdes</w:t>
      </w:r>
      <w:r w:rsidRPr="00C0761F">
        <w:rPr>
          <w:rFonts w:ascii="Arial" w:eastAsia="MS Mincho" w:hAnsi="Arial" w:cs="Arial"/>
          <w:b/>
          <w:bCs/>
          <w:sz w:val="28"/>
          <w:szCs w:val="28"/>
          <w:lang w:val="ca-ES" w:eastAsia="es-ES"/>
        </w:rPr>
        <w:t>”</w:t>
      </w:r>
      <w:r w:rsidR="00534DAA" w:rsidRPr="00C0761F">
        <w:rPr>
          <w:rFonts w:ascii="Arial" w:eastAsia="MS Mincho" w:hAnsi="Arial" w:cs="Arial"/>
          <w:b/>
          <w:bCs/>
          <w:sz w:val="28"/>
          <w:szCs w:val="28"/>
          <w:lang w:val="ca-ES" w:eastAsia="es-ES"/>
        </w:rPr>
        <w:t xml:space="preserve"> de </w:t>
      </w:r>
      <w:r w:rsidR="00534DAA" w:rsidRPr="00C0761F">
        <w:rPr>
          <w:rFonts w:ascii="Arial" w:eastAsia="MS Mincho" w:hAnsi="Arial" w:cs="Arial"/>
          <w:b/>
          <w:bCs/>
          <w:color w:val="A6A6A6" w:themeColor="background1" w:themeShade="A6"/>
          <w:sz w:val="28"/>
          <w:szCs w:val="28"/>
          <w:lang w:val="ca-ES" w:eastAsia="es-ES"/>
        </w:rPr>
        <w:t>(</w:t>
      </w:r>
      <w:r w:rsidR="00534DAA" w:rsidRPr="00C0761F">
        <w:rPr>
          <w:rFonts w:ascii="Arial" w:eastAsia="MS Mincho" w:hAnsi="Arial" w:cs="Arial"/>
          <w:b/>
          <w:bCs/>
          <w:i/>
          <w:color w:val="A6A6A6" w:themeColor="background1" w:themeShade="A6"/>
          <w:sz w:val="28"/>
          <w:szCs w:val="28"/>
          <w:lang w:val="ca-ES" w:eastAsia="es-ES"/>
        </w:rPr>
        <w:t>nom Municipi</w:t>
      </w:r>
      <w:r w:rsidR="00534DAA" w:rsidRPr="00C0761F">
        <w:rPr>
          <w:rFonts w:ascii="Arial" w:eastAsia="MS Mincho" w:hAnsi="Arial" w:cs="Arial"/>
          <w:b/>
          <w:bCs/>
          <w:color w:val="A6A6A6" w:themeColor="background1" w:themeShade="A6"/>
          <w:sz w:val="28"/>
          <w:szCs w:val="28"/>
          <w:lang w:val="ca-ES" w:eastAsia="es-ES"/>
        </w:rPr>
        <w:t>)</w:t>
      </w:r>
      <w:r w:rsidR="00534DAA" w:rsidRPr="00C0761F">
        <w:rPr>
          <w:rFonts w:ascii="Arial" w:eastAsia="MS Mincho" w:hAnsi="Arial" w:cs="Arial"/>
          <w:b/>
          <w:bCs/>
          <w:sz w:val="28"/>
          <w:szCs w:val="28"/>
          <w:lang w:val="ca-ES" w:eastAsia="es-ES"/>
        </w:rPr>
        <w:t>.</w:t>
      </w:r>
    </w:p>
    <w:p w:rsidR="00534DAA" w:rsidRPr="00C0761F" w:rsidRDefault="00534DAA" w:rsidP="00CD684B">
      <w:pPr>
        <w:spacing w:after="0" w:line="240" w:lineRule="auto"/>
        <w:jc w:val="both"/>
        <w:rPr>
          <w:rFonts w:ascii="Arial" w:eastAsia="MS Mincho" w:hAnsi="Arial" w:cs="Arial"/>
          <w:b/>
          <w:bCs/>
          <w:sz w:val="28"/>
          <w:szCs w:val="28"/>
          <w:lang w:val="ca-ES" w:eastAsia="es-ES"/>
        </w:rPr>
      </w:pPr>
    </w:p>
    <w:p w:rsidR="00500244" w:rsidRPr="00C0761F" w:rsidRDefault="00500244" w:rsidP="00CD684B">
      <w:pPr>
        <w:spacing w:after="0" w:line="240" w:lineRule="auto"/>
        <w:jc w:val="both"/>
        <w:rPr>
          <w:rFonts w:ascii="Arial" w:eastAsia="MS Mincho" w:hAnsi="Arial" w:cs="Arial"/>
          <w:b/>
          <w:bCs/>
          <w:sz w:val="28"/>
          <w:szCs w:val="28"/>
          <w:lang w:val="ca-ES" w:eastAsia="es-ES"/>
        </w:rPr>
      </w:pPr>
    </w:p>
    <w:p w:rsidR="00C4173C" w:rsidRPr="00C0761F" w:rsidRDefault="00C4173C" w:rsidP="00686C5F">
      <w:pPr>
        <w:spacing w:before="240"/>
        <w:jc w:val="both"/>
        <w:rPr>
          <w:rFonts w:ascii="Arial" w:hAnsi="Arial" w:cs="Arial"/>
          <w:b/>
          <w:lang w:val="ca-ES"/>
        </w:rPr>
      </w:pPr>
      <w:r w:rsidRPr="00C0761F">
        <w:rPr>
          <w:rFonts w:ascii="Arial" w:hAnsi="Arial" w:cs="Arial"/>
          <w:b/>
          <w:lang w:val="ca-ES"/>
        </w:rPr>
        <w:t>1.- OBJECTE</w:t>
      </w:r>
    </w:p>
    <w:p w:rsidR="00C4173C" w:rsidRPr="00C0761F" w:rsidRDefault="00D51BAC" w:rsidP="00686C5F">
      <w:pPr>
        <w:spacing w:before="240"/>
        <w:jc w:val="both"/>
        <w:rPr>
          <w:rFonts w:ascii="Arial" w:hAnsi="Arial" w:cs="Arial"/>
          <w:lang w:val="ca-ES"/>
        </w:rPr>
      </w:pPr>
      <w:r w:rsidRPr="00C0761F">
        <w:rPr>
          <w:rFonts w:ascii="Arial" w:hAnsi="Arial" w:cs="Arial"/>
          <w:lang w:val="ca-ES"/>
        </w:rPr>
        <w:t xml:space="preserve">Manteniment anual de les franges exteriors de </w:t>
      </w:r>
      <w:r w:rsidR="009210F4">
        <w:rPr>
          <w:rFonts w:ascii="Arial" w:hAnsi="Arial" w:cs="Arial"/>
          <w:lang w:val="ca-ES"/>
        </w:rPr>
        <w:t>prevenció</w:t>
      </w:r>
      <w:r w:rsidR="000D2E38">
        <w:rPr>
          <w:rFonts w:ascii="Arial" w:hAnsi="Arial" w:cs="Arial"/>
          <w:lang w:val="ca-ES"/>
        </w:rPr>
        <w:t xml:space="preserve"> dels incendis forestals</w:t>
      </w:r>
      <w:r w:rsidR="000D2E38" w:rsidRPr="009210F4">
        <w:rPr>
          <w:rFonts w:ascii="Arial" w:hAnsi="Arial" w:cs="Arial"/>
          <w:color w:val="FF0000"/>
          <w:lang w:val="ca-ES"/>
        </w:rPr>
        <w:t xml:space="preserve">, </w:t>
      </w:r>
      <w:r w:rsidRPr="009210F4">
        <w:rPr>
          <w:rFonts w:ascii="Arial" w:hAnsi="Arial" w:cs="Arial"/>
          <w:color w:val="FF0000"/>
          <w:lang w:val="ca-ES"/>
        </w:rPr>
        <w:t xml:space="preserve">de les zones verdes </w:t>
      </w:r>
      <w:r w:rsidR="009E3AF3" w:rsidRPr="009210F4">
        <w:rPr>
          <w:rFonts w:ascii="Arial" w:hAnsi="Arial" w:cs="Arial"/>
          <w:color w:val="FF0000"/>
          <w:lang w:val="ca-ES"/>
        </w:rPr>
        <w:t>i parcel·les interiors</w:t>
      </w:r>
      <w:r w:rsidR="009E3AF3">
        <w:rPr>
          <w:rFonts w:ascii="Arial" w:hAnsi="Arial" w:cs="Arial"/>
          <w:lang w:val="ca-ES"/>
        </w:rPr>
        <w:t xml:space="preserve"> </w:t>
      </w:r>
      <w:r w:rsidRPr="00C0761F">
        <w:rPr>
          <w:rFonts w:ascii="Arial" w:hAnsi="Arial" w:cs="Arial"/>
          <w:lang w:val="ca-ES"/>
        </w:rPr>
        <w:t>en nuclis i urbanitzacions per tal d’assegurar la continuïtat temporal d’aquest</w:t>
      </w:r>
      <w:r w:rsidR="009210F4">
        <w:rPr>
          <w:rFonts w:ascii="Arial" w:hAnsi="Arial" w:cs="Arial"/>
          <w:lang w:val="ca-ES"/>
        </w:rPr>
        <w:t xml:space="preserve">es infraestructures, realitzant </w:t>
      </w:r>
      <w:r w:rsidRPr="00C0761F">
        <w:rPr>
          <w:rFonts w:ascii="Arial" w:hAnsi="Arial" w:cs="Arial"/>
          <w:lang w:val="ca-ES"/>
        </w:rPr>
        <w:t>operacions forestals d’estassada i de trituració del sotabosc que garanteixin el compliment dels criteris d’execució establerts en el Decret 123/20</w:t>
      </w:r>
      <w:r w:rsidR="009210F4">
        <w:rPr>
          <w:rFonts w:ascii="Arial" w:hAnsi="Arial" w:cs="Arial"/>
          <w:lang w:val="ca-ES"/>
        </w:rPr>
        <w:t>05 i en aquest</w:t>
      </w:r>
      <w:r w:rsidRPr="00C0761F">
        <w:rPr>
          <w:rFonts w:ascii="Arial" w:hAnsi="Arial" w:cs="Arial"/>
          <w:lang w:val="ca-ES"/>
        </w:rPr>
        <w:t xml:space="preserve"> Plec de prescripcions tècniques del contracte.</w:t>
      </w:r>
    </w:p>
    <w:p w:rsidR="00686C5F" w:rsidRPr="00C0761F" w:rsidRDefault="00D35472" w:rsidP="00686C5F">
      <w:pPr>
        <w:spacing w:before="240"/>
        <w:jc w:val="both"/>
        <w:rPr>
          <w:rFonts w:ascii="Arial" w:hAnsi="Arial" w:cs="Arial"/>
          <w:b/>
          <w:lang w:val="ca-ES"/>
        </w:rPr>
      </w:pPr>
      <w:r w:rsidRPr="00C0761F">
        <w:rPr>
          <w:rFonts w:ascii="Arial" w:hAnsi="Arial" w:cs="Arial"/>
          <w:b/>
          <w:lang w:val="ca-ES"/>
        </w:rPr>
        <w:t>2</w:t>
      </w:r>
      <w:r w:rsidR="00BC59E7" w:rsidRPr="00C0761F">
        <w:rPr>
          <w:rFonts w:ascii="Arial" w:hAnsi="Arial" w:cs="Arial"/>
          <w:b/>
          <w:lang w:val="ca-ES"/>
        </w:rPr>
        <w:t xml:space="preserve">.- </w:t>
      </w:r>
      <w:r w:rsidR="00686C5F" w:rsidRPr="00C0761F">
        <w:rPr>
          <w:rFonts w:ascii="Arial" w:hAnsi="Arial" w:cs="Arial"/>
          <w:b/>
          <w:lang w:val="ca-ES"/>
        </w:rPr>
        <w:t>ABAST DEL SERVEI DE PREVENCIÓ D’INCENDIS</w:t>
      </w:r>
    </w:p>
    <w:p w:rsidR="006460E4" w:rsidRPr="00C0761F" w:rsidRDefault="001A6502" w:rsidP="00CD684B">
      <w:pPr>
        <w:spacing w:before="240"/>
        <w:jc w:val="both"/>
        <w:rPr>
          <w:rFonts w:ascii="Arial" w:hAnsi="Arial" w:cs="Arial"/>
          <w:lang w:val="ca-ES"/>
        </w:rPr>
      </w:pPr>
      <w:r w:rsidRPr="00C0761F">
        <w:rPr>
          <w:rFonts w:ascii="Arial" w:hAnsi="Arial" w:cs="Arial"/>
          <w:lang w:val="ca-ES"/>
        </w:rPr>
        <w:t>Establir la prestació del servei de prevenció d’incendis que garanteixi la continuïtat temporal en el con</w:t>
      </w:r>
      <w:r w:rsidR="000D2E38">
        <w:rPr>
          <w:rFonts w:ascii="Arial" w:hAnsi="Arial" w:cs="Arial"/>
          <w:lang w:val="ca-ES"/>
        </w:rPr>
        <w:t xml:space="preserve">junt de les franges, </w:t>
      </w:r>
      <w:r w:rsidRPr="009210F4">
        <w:rPr>
          <w:rFonts w:ascii="Arial" w:hAnsi="Arial" w:cs="Arial"/>
          <w:color w:val="FF0000"/>
          <w:lang w:val="ca-ES"/>
        </w:rPr>
        <w:t xml:space="preserve">zones verdes </w:t>
      </w:r>
      <w:r w:rsidR="009E3AF3" w:rsidRPr="009210F4">
        <w:rPr>
          <w:rFonts w:ascii="Arial" w:hAnsi="Arial" w:cs="Arial"/>
          <w:color w:val="FF0000"/>
          <w:lang w:val="ca-ES"/>
        </w:rPr>
        <w:t xml:space="preserve">i parcel·les interiors </w:t>
      </w:r>
      <w:r w:rsidR="00800595" w:rsidRPr="00C0761F">
        <w:rPr>
          <w:rFonts w:ascii="Arial" w:hAnsi="Arial" w:cs="Arial"/>
          <w:lang w:val="ca-ES"/>
        </w:rPr>
        <w:t>dels nuclis i urbanitzacions de</w:t>
      </w:r>
      <w:r w:rsidR="00E67980" w:rsidRPr="00C0761F">
        <w:rPr>
          <w:rFonts w:ascii="Arial" w:hAnsi="Arial" w:cs="Arial"/>
          <w:lang w:val="ca-ES"/>
        </w:rPr>
        <w:t>l municipi</w:t>
      </w:r>
      <w:r w:rsidRPr="00C0761F">
        <w:rPr>
          <w:rFonts w:ascii="Arial" w:hAnsi="Arial" w:cs="Arial"/>
          <w:lang w:val="ca-ES"/>
        </w:rPr>
        <w:t xml:space="preserve">, realitzant </w:t>
      </w:r>
      <w:r w:rsidR="00C4173C" w:rsidRPr="00C0761F">
        <w:rPr>
          <w:rFonts w:ascii="Arial" w:hAnsi="Arial" w:cs="Arial"/>
          <w:lang w:val="ca-ES"/>
        </w:rPr>
        <w:t>anualment</w:t>
      </w:r>
      <w:r w:rsidR="00822E30">
        <w:rPr>
          <w:rFonts w:ascii="Arial" w:hAnsi="Arial" w:cs="Arial"/>
          <w:lang w:val="ca-ES"/>
        </w:rPr>
        <w:t xml:space="preserve"> </w:t>
      </w:r>
      <w:r w:rsidRPr="00C0761F">
        <w:rPr>
          <w:rFonts w:ascii="Arial" w:hAnsi="Arial" w:cs="Arial"/>
          <w:lang w:val="ca-ES"/>
        </w:rPr>
        <w:t>operacions forestals d’estassada i de trituració</w:t>
      </w:r>
      <w:r w:rsidR="00E67980" w:rsidRPr="00C0761F">
        <w:rPr>
          <w:rFonts w:ascii="Arial" w:hAnsi="Arial" w:cs="Arial"/>
          <w:lang w:val="ca-ES"/>
        </w:rPr>
        <w:t xml:space="preserve"> </w:t>
      </w:r>
      <w:r w:rsidRPr="00C0761F">
        <w:rPr>
          <w:rFonts w:ascii="Arial" w:hAnsi="Arial" w:cs="Arial"/>
          <w:lang w:val="ca-ES"/>
        </w:rPr>
        <w:t>del sotabosc que garanteixin el compliment dels criteris d’execució establerts en el Decret 123/2005 i en aquest plec de prescripcions tècniques.</w:t>
      </w:r>
    </w:p>
    <w:p w:rsidR="00D419B0" w:rsidRPr="00C0761F" w:rsidRDefault="00D419B0" w:rsidP="00D419B0">
      <w:pPr>
        <w:spacing w:before="240"/>
        <w:jc w:val="both"/>
        <w:rPr>
          <w:rFonts w:ascii="Arial" w:hAnsi="Arial" w:cs="Arial"/>
          <w:lang w:val="ca-ES"/>
        </w:rPr>
      </w:pPr>
      <w:r w:rsidRPr="00C0761F">
        <w:rPr>
          <w:rFonts w:ascii="Arial" w:hAnsi="Arial" w:cs="Arial"/>
          <w:lang w:val="ca-ES"/>
        </w:rPr>
        <w:t xml:space="preserve">L’àmbit i la superfície d’actuació és el </w:t>
      </w:r>
      <w:r w:rsidR="001C6C92" w:rsidRPr="00C0761F">
        <w:rPr>
          <w:rFonts w:ascii="Arial" w:hAnsi="Arial" w:cs="Arial"/>
          <w:lang w:val="ca-ES"/>
        </w:rPr>
        <w:t>següent</w:t>
      </w:r>
      <w:r w:rsidRPr="00C0761F">
        <w:rPr>
          <w:rFonts w:ascii="Arial" w:hAnsi="Arial" w:cs="Arial"/>
          <w:lang w:val="ca-ES"/>
        </w:rPr>
        <w:t>:</w:t>
      </w:r>
    </w:p>
    <w:p w:rsidR="00E67980" w:rsidRPr="00C0761F" w:rsidRDefault="003E0A76" w:rsidP="00E67980">
      <w:pPr>
        <w:pStyle w:val="Textoindependiente"/>
        <w:rPr>
          <w:rFonts w:ascii="Arial" w:hAnsi="Arial" w:cs="Arial"/>
          <w:i/>
          <w:kern w:val="28"/>
          <w:sz w:val="18"/>
          <w:szCs w:val="18"/>
        </w:rPr>
      </w:pPr>
      <w:r w:rsidRPr="00C0761F">
        <w:rPr>
          <w:rFonts w:ascii="Arial" w:hAnsi="Arial" w:cs="Arial"/>
          <w:i/>
          <w:kern w:val="28"/>
          <w:sz w:val="18"/>
          <w:szCs w:val="18"/>
        </w:rPr>
        <w:t xml:space="preserve">Taula 1. Superfície d’actuació: </w:t>
      </w:r>
      <w:r w:rsidRPr="00C0761F">
        <w:rPr>
          <w:rFonts w:ascii="Arial" w:hAnsi="Arial" w:cs="Arial"/>
          <w:i/>
          <w:color w:val="A6A6A6" w:themeColor="background1" w:themeShade="A6"/>
          <w:kern w:val="28"/>
          <w:sz w:val="18"/>
          <w:szCs w:val="18"/>
        </w:rPr>
        <w:t xml:space="preserve">(Si es disposa de PINU redactat </w:t>
      </w:r>
      <w:r w:rsidR="00EE4F54" w:rsidRPr="00C0761F">
        <w:rPr>
          <w:rFonts w:ascii="Arial" w:hAnsi="Arial" w:cs="Arial"/>
          <w:i/>
          <w:color w:val="A6A6A6" w:themeColor="background1" w:themeShade="A6"/>
          <w:kern w:val="28"/>
          <w:sz w:val="18"/>
          <w:szCs w:val="18"/>
        </w:rPr>
        <w:t xml:space="preserve">extreure dades de </w:t>
      </w:r>
      <w:r w:rsidRPr="00C0761F">
        <w:rPr>
          <w:rFonts w:ascii="Arial" w:hAnsi="Arial" w:cs="Arial"/>
          <w:i/>
          <w:color w:val="A6A6A6" w:themeColor="background1" w:themeShade="A6"/>
          <w:kern w:val="28"/>
          <w:sz w:val="18"/>
          <w:szCs w:val="18"/>
        </w:rPr>
        <w:t xml:space="preserve"> </w:t>
      </w:r>
      <w:r w:rsidR="00441589" w:rsidRPr="00C0761F">
        <w:rPr>
          <w:rFonts w:ascii="Arial" w:hAnsi="Arial" w:cs="Arial"/>
          <w:i/>
          <w:color w:val="A6A6A6" w:themeColor="background1" w:themeShade="A6"/>
          <w:kern w:val="28"/>
          <w:sz w:val="18"/>
          <w:szCs w:val="18"/>
        </w:rPr>
        <w:t xml:space="preserve">taula </w:t>
      </w:r>
      <w:r w:rsidR="00E67980" w:rsidRPr="00C0761F">
        <w:rPr>
          <w:rFonts w:ascii="Arial" w:hAnsi="Arial" w:cs="Arial"/>
          <w:i/>
          <w:color w:val="A6A6A6" w:themeColor="background1" w:themeShade="A6"/>
          <w:kern w:val="28"/>
          <w:sz w:val="18"/>
          <w:szCs w:val="18"/>
        </w:rPr>
        <w:t xml:space="preserve">2.17. </w:t>
      </w:r>
      <w:r w:rsidR="00ED7D09" w:rsidRPr="00C0761F">
        <w:rPr>
          <w:rFonts w:ascii="Arial" w:hAnsi="Arial" w:cs="Arial"/>
          <w:i/>
          <w:color w:val="A6A6A6" w:themeColor="background1" w:themeShade="A6"/>
          <w:kern w:val="28"/>
          <w:sz w:val="18"/>
          <w:szCs w:val="18"/>
        </w:rPr>
        <w:t>“</w:t>
      </w:r>
      <w:r w:rsidR="00E67980" w:rsidRPr="00C0761F">
        <w:rPr>
          <w:rFonts w:ascii="Arial" w:hAnsi="Arial" w:cs="Arial"/>
          <w:i/>
          <w:color w:val="A6A6A6" w:themeColor="background1" w:themeShade="A6"/>
          <w:kern w:val="28"/>
          <w:sz w:val="18"/>
          <w:szCs w:val="18"/>
        </w:rPr>
        <w:t>Resum per a franja perimetral</w:t>
      </w:r>
      <w:r w:rsidR="00ED7D09" w:rsidRPr="00C0761F">
        <w:rPr>
          <w:rFonts w:ascii="Arial" w:hAnsi="Arial" w:cs="Arial"/>
          <w:i/>
          <w:color w:val="A6A6A6" w:themeColor="background1" w:themeShade="A6"/>
          <w:kern w:val="28"/>
          <w:sz w:val="18"/>
          <w:szCs w:val="18"/>
        </w:rPr>
        <w:t>” i substituint l’actuació per “estassada sotabosc</w:t>
      </w:r>
      <w:r w:rsidR="00441589" w:rsidRPr="00C0761F">
        <w:rPr>
          <w:rFonts w:ascii="Arial" w:hAnsi="Arial" w:cs="Arial"/>
          <w:i/>
          <w:color w:val="A6A6A6" w:themeColor="background1" w:themeShade="A6"/>
          <w:kern w:val="28"/>
          <w:sz w:val="18"/>
          <w:szCs w:val="18"/>
        </w:rPr>
        <w:t>)</w:t>
      </w:r>
    </w:p>
    <w:tbl>
      <w:tblPr>
        <w:tblW w:w="4877"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903"/>
        <w:gridCol w:w="3575"/>
        <w:gridCol w:w="1811"/>
      </w:tblGrid>
      <w:tr w:rsidR="00E67980" w:rsidRPr="00C0761F" w:rsidTr="001F4DD9">
        <w:trPr>
          <w:trHeight w:val="283"/>
        </w:trPr>
        <w:tc>
          <w:tcPr>
            <w:tcW w:w="2977" w:type="dxa"/>
            <w:shd w:val="clear" w:color="auto" w:fill="BFBFBF"/>
            <w:vAlign w:val="center"/>
          </w:tcPr>
          <w:p w:rsidR="00E67980" w:rsidRPr="00C0761F" w:rsidRDefault="00E67980" w:rsidP="002F3AFF">
            <w:pPr>
              <w:spacing w:before="3" w:after="3"/>
              <w:jc w:val="center"/>
              <w:rPr>
                <w:rFonts w:ascii="Arial" w:hAnsi="Arial"/>
                <w:sz w:val="18"/>
                <w:szCs w:val="18"/>
                <w:lang w:val="ca-ES"/>
              </w:rPr>
            </w:pPr>
            <w:r w:rsidRPr="00C0761F">
              <w:rPr>
                <w:rFonts w:ascii="Arial" w:eastAsia="Arial" w:hAnsi="Arial"/>
                <w:b/>
                <w:sz w:val="18"/>
                <w:szCs w:val="18"/>
                <w:lang w:val="ca-ES"/>
              </w:rPr>
              <w:t>Sector</w:t>
            </w:r>
          </w:p>
        </w:tc>
        <w:tc>
          <w:tcPr>
            <w:tcW w:w="3686" w:type="dxa"/>
            <w:shd w:val="clear" w:color="auto" w:fill="BFBFBF"/>
            <w:vAlign w:val="center"/>
          </w:tcPr>
          <w:p w:rsidR="00E67980" w:rsidRPr="00C0761F" w:rsidRDefault="00E67980" w:rsidP="002F3AFF">
            <w:pPr>
              <w:spacing w:before="3" w:after="3"/>
              <w:jc w:val="center"/>
              <w:rPr>
                <w:rFonts w:ascii="Arial" w:hAnsi="Arial"/>
                <w:sz w:val="18"/>
                <w:szCs w:val="18"/>
                <w:lang w:val="ca-ES"/>
              </w:rPr>
            </w:pPr>
            <w:r w:rsidRPr="00C0761F">
              <w:rPr>
                <w:rFonts w:ascii="Arial" w:eastAsia="Arial" w:hAnsi="Arial"/>
                <w:b/>
                <w:sz w:val="18"/>
                <w:szCs w:val="18"/>
                <w:lang w:val="ca-ES"/>
              </w:rPr>
              <w:t>Actuació</w:t>
            </w:r>
          </w:p>
        </w:tc>
        <w:tc>
          <w:tcPr>
            <w:tcW w:w="1842" w:type="dxa"/>
            <w:shd w:val="clear" w:color="auto" w:fill="BFBFBF"/>
            <w:vAlign w:val="center"/>
          </w:tcPr>
          <w:p w:rsidR="00E67980" w:rsidRPr="00C0761F" w:rsidRDefault="00E67980" w:rsidP="002F3AFF">
            <w:pPr>
              <w:spacing w:before="3" w:after="3"/>
              <w:jc w:val="center"/>
              <w:rPr>
                <w:rFonts w:ascii="Arial" w:hAnsi="Arial"/>
                <w:sz w:val="18"/>
                <w:szCs w:val="18"/>
                <w:lang w:val="ca-ES"/>
              </w:rPr>
            </w:pPr>
            <w:r w:rsidRPr="00C0761F">
              <w:rPr>
                <w:rFonts w:ascii="Arial" w:eastAsia="Arial" w:hAnsi="Arial"/>
                <w:b/>
                <w:sz w:val="18"/>
                <w:szCs w:val="18"/>
                <w:lang w:val="ca-ES"/>
              </w:rPr>
              <w:t>Superfície</w:t>
            </w:r>
            <w:r w:rsidR="00C4173C" w:rsidRPr="00C0761F">
              <w:rPr>
                <w:rFonts w:ascii="Arial" w:eastAsia="Arial" w:hAnsi="Arial"/>
                <w:b/>
                <w:sz w:val="18"/>
                <w:szCs w:val="18"/>
                <w:lang w:val="ca-ES"/>
              </w:rPr>
              <w:t xml:space="preserve"> </w:t>
            </w:r>
            <w:r w:rsidR="00C0761F" w:rsidRPr="00C0761F">
              <w:rPr>
                <w:rFonts w:ascii="Arial" w:eastAsia="Arial" w:hAnsi="Arial"/>
                <w:b/>
                <w:sz w:val="18"/>
                <w:szCs w:val="18"/>
                <w:lang w:val="ca-ES"/>
              </w:rPr>
              <w:t>d’actuació</w:t>
            </w:r>
            <w:r w:rsidRPr="00C0761F">
              <w:rPr>
                <w:rFonts w:ascii="Arial" w:eastAsia="Arial" w:hAnsi="Arial"/>
                <w:b/>
                <w:sz w:val="18"/>
                <w:szCs w:val="18"/>
                <w:lang w:val="ca-ES"/>
              </w:rPr>
              <w:t xml:space="preserve"> (ha)</w:t>
            </w:r>
          </w:p>
        </w:tc>
      </w:tr>
      <w:tr w:rsidR="00E67980" w:rsidRPr="00C0761F" w:rsidTr="001F4DD9">
        <w:trPr>
          <w:trHeight w:val="511"/>
        </w:trPr>
        <w:tc>
          <w:tcPr>
            <w:tcW w:w="2977" w:type="dxa"/>
            <w:shd w:val="clear" w:color="auto" w:fill="FFFFFF"/>
            <w:vAlign w:val="center"/>
          </w:tcPr>
          <w:p w:rsidR="00E67980" w:rsidRPr="00C0761F" w:rsidRDefault="00E67980" w:rsidP="000D74A6">
            <w:pPr>
              <w:spacing w:before="1" w:after="1"/>
              <w:rPr>
                <w:rFonts w:ascii="Arial" w:hAnsi="Arial"/>
                <w:color w:val="A6A6A6" w:themeColor="background1" w:themeShade="A6"/>
                <w:sz w:val="18"/>
                <w:szCs w:val="18"/>
                <w:lang w:val="ca-ES"/>
              </w:rPr>
            </w:pPr>
            <w:r w:rsidRPr="00C0761F">
              <w:rPr>
                <w:rFonts w:ascii="Arial" w:eastAsia="Arial" w:hAnsi="Arial"/>
                <w:color w:val="A6A6A6" w:themeColor="background1" w:themeShade="A6"/>
                <w:sz w:val="18"/>
                <w:szCs w:val="18"/>
                <w:lang w:val="ca-ES"/>
              </w:rPr>
              <w:t xml:space="preserve">Nucli de </w:t>
            </w:r>
            <w:r w:rsidR="000D74A6" w:rsidRPr="00C0761F">
              <w:rPr>
                <w:rFonts w:ascii="Arial" w:eastAsia="Arial" w:hAnsi="Arial"/>
                <w:i/>
                <w:color w:val="A6A6A6" w:themeColor="background1" w:themeShade="A6"/>
                <w:sz w:val="18"/>
                <w:szCs w:val="18"/>
                <w:lang w:val="ca-ES"/>
              </w:rPr>
              <w:t>(nom nucli)</w:t>
            </w:r>
            <w:r w:rsidRPr="00C0761F">
              <w:rPr>
                <w:rFonts w:ascii="Arial" w:eastAsia="Arial" w:hAnsi="Arial"/>
                <w:i/>
                <w:color w:val="A6A6A6" w:themeColor="background1" w:themeShade="A6"/>
                <w:sz w:val="18"/>
                <w:szCs w:val="18"/>
                <w:lang w:val="ca-ES"/>
              </w:rPr>
              <w:t xml:space="preserve"> (</w:t>
            </w:r>
            <w:r w:rsidR="000D74A6" w:rsidRPr="00C0761F">
              <w:rPr>
                <w:rFonts w:ascii="Arial" w:eastAsia="Arial" w:hAnsi="Arial"/>
                <w:i/>
                <w:color w:val="A6A6A6" w:themeColor="background1" w:themeShade="A6"/>
                <w:sz w:val="18"/>
                <w:szCs w:val="18"/>
                <w:lang w:val="ca-ES"/>
              </w:rPr>
              <w:t>Codi segons delimitació</w:t>
            </w:r>
            <w:r w:rsidRPr="00C0761F">
              <w:rPr>
                <w:rFonts w:ascii="Arial" w:eastAsia="Arial" w:hAnsi="Arial"/>
                <w:i/>
                <w:color w:val="A6A6A6" w:themeColor="background1" w:themeShade="A6"/>
                <w:sz w:val="18"/>
                <w:szCs w:val="18"/>
                <w:lang w:val="ca-ES"/>
              </w:rPr>
              <w:t>)</w:t>
            </w:r>
          </w:p>
        </w:tc>
        <w:tc>
          <w:tcPr>
            <w:tcW w:w="3686" w:type="dxa"/>
            <w:shd w:val="clear" w:color="auto" w:fill="FFFFFF"/>
            <w:vAlign w:val="center"/>
          </w:tcPr>
          <w:p w:rsidR="00E67980" w:rsidRPr="00C0761F" w:rsidRDefault="00E67980" w:rsidP="00E67980">
            <w:pPr>
              <w:spacing w:before="1" w:after="1"/>
              <w:rPr>
                <w:rFonts w:ascii="Arial" w:hAnsi="Arial"/>
                <w:sz w:val="18"/>
                <w:szCs w:val="18"/>
                <w:lang w:val="ca-ES"/>
              </w:rPr>
            </w:pPr>
            <w:r w:rsidRPr="00C0761F">
              <w:rPr>
                <w:rFonts w:ascii="Arial" w:eastAsia="Arial" w:hAnsi="Arial"/>
                <w:sz w:val="18"/>
                <w:szCs w:val="18"/>
                <w:lang w:val="ca-ES"/>
              </w:rPr>
              <w:t>Estassada del sotabosc</w:t>
            </w:r>
          </w:p>
        </w:tc>
        <w:tc>
          <w:tcPr>
            <w:tcW w:w="1842" w:type="dxa"/>
            <w:shd w:val="clear" w:color="auto" w:fill="FFFFFF"/>
            <w:vAlign w:val="center"/>
          </w:tcPr>
          <w:p w:rsidR="00E67980" w:rsidRPr="00C0761F" w:rsidRDefault="001D7799" w:rsidP="002F3AFF">
            <w:pPr>
              <w:spacing w:before="1" w:after="1"/>
              <w:jc w:val="right"/>
              <w:rPr>
                <w:rFonts w:ascii="Arial" w:hAnsi="Arial"/>
                <w:color w:val="A6A6A6" w:themeColor="background1" w:themeShade="A6"/>
                <w:sz w:val="18"/>
                <w:szCs w:val="18"/>
                <w:lang w:val="ca-ES"/>
              </w:rPr>
            </w:pPr>
            <w:r>
              <w:rPr>
                <w:rFonts w:ascii="Arial" w:eastAsia="Arial" w:hAnsi="Arial"/>
                <w:color w:val="A6A6A6" w:themeColor="background1" w:themeShade="A6"/>
                <w:sz w:val="18"/>
                <w:szCs w:val="18"/>
                <w:lang w:val="ca-ES"/>
              </w:rPr>
              <w:t>0</w:t>
            </w:r>
          </w:p>
        </w:tc>
      </w:tr>
      <w:tr w:rsidR="00441589" w:rsidRPr="00C0761F" w:rsidTr="00257849">
        <w:trPr>
          <w:trHeight w:val="171"/>
        </w:trPr>
        <w:tc>
          <w:tcPr>
            <w:tcW w:w="8505" w:type="dxa"/>
            <w:gridSpan w:val="3"/>
            <w:shd w:val="clear" w:color="auto" w:fill="D9D9D9"/>
            <w:vAlign w:val="center"/>
          </w:tcPr>
          <w:p w:rsidR="00441589" w:rsidRPr="00C0761F" w:rsidRDefault="00441589" w:rsidP="002F3AFF">
            <w:pPr>
              <w:spacing w:before="1" w:after="1"/>
              <w:jc w:val="right"/>
              <w:rPr>
                <w:rFonts w:ascii="Arial" w:hAnsi="Arial"/>
                <w:sz w:val="18"/>
                <w:szCs w:val="18"/>
                <w:lang w:val="ca-ES"/>
              </w:rPr>
            </w:pPr>
          </w:p>
        </w:tc>
      </w:tr>
      <w:tr w:rsidR="00441589" w:rsidRPr="00C0761F" w:rsidTr="001F4DD9">
        <w:trPr>
          <w:trHeight w:val="571"/>
        </w:trPr>
        <w:tc>
          <w:tcPr>
            <w:tcW w:w="2977" w:type="dxa"/>
            <w:shd w:val="clear" w:color="auto" w:fill="FFFFFF"/>
            <w:vAlign w:val="center"/>
          </w:tcPr>
          <w:p w:rsidR="00441589" w:rsidRPr="00C0761F" w:rsidRDefault="000D74A6" w:rsidP="000D74A6">
            <w:pPr>
              <w:spacing w:before="1" w:after="1"/>
              <w:rPr>
                <w:rFonts w:ascii="Arial" w:hAnsi="Arial"/>
                <w:color w:val="A6A6A6" w:themeColor="background1" w:themeShade="A6"/>
                <w:sz w:val="18"/>
                <w:szCs w:val="18"/>
                <w:lang w:val="ca-ES"/>
              </w:rPr>
            </w:pPr>
            <w:r w:rsidRPr="00C0761F">
              <w:rPr>
                <w:rFonts w:ascii="Arial" w:eastAsia="Arial" w:hAnsi="Arial"/>
                <w:color w:val="A6A6A6" w:themeColor="background1" w:themeShade="A6"/>
                <w:sz w:val="18"/>
                <w:szCs w:val="18"/>
                <w:lang w:val="ca-ES"/>
              </w:rPr>
              <w:t>Urbanització</w:t>
            </w:r>
            <w:r w:rsidR="00441589" w:rsidRPr="00C0761F">
              <w:rPr>
                <w:rFonts w:ascii="Arial" w:eastAsia="Arial" w:hAnsi="Arial"/>
                <w:color w:val="A6A6A6" w:themeColor="background1" w:themeShade="A6"/>
                <w:sz w:val="18"/>
                <w:szCs w:val="18"/>
                <w:lang w:val="ca-ES"/>
              </w:rPr>
              <w:t xml:space="preserve"> de </w:t>
            </w:r>
            <w:r w:rsidRPr="00C0761F">
              <w:rPr>
                <w:rFonts w:ascii="Arial" w:eastAsia="Arial" w:hAnsi="Arial"/>
                <w:i/>
                <w:color w:val="A6A6A6" w:themeColor="background1" w:themeShade="A6"/>
                <w:sz w:val="18"/>
                <w:szCs w:val="18"/>
                <w:lang w:val="ca-ES"/>
              </w:rPr>
              <w:t>(nom urb.) (Codi segons delimitació)</w:t>
            </w:r>
          </w:p>
        </w:tc>
        <w:tc>
          <w:tcPr>
            <w:tcW w:w="3686" w:type="dxa"/>
            <w:shd w:val="clear" w:color="auto" w:fill="FFFFFF"/>
            <w:vAlign w:val="center"/>
          </w:tcPr>
          <w:p w:rsidR="00441589" w:rsidRPr="00C0761F" w:rsidRDefault="00441589" w:rsidP="002F3AFF">
            <w:pPr>
              <w:spacing w:before="1" w:after="1"/>
              <w:rPr>
                <w:rFonts w:ascii="Arial" w:hAnsi="Arial"/>
                <w:sz w:val="18"/>
                <w:szCs w:val="18"/>
                <w:lang w:val="ca-ES"/>
              </w:rPr>
            </w:pPr>
            <w:r w:rsidRPr="00C0761F">
              <w:rPr>
                <w:rFonts w:ascii="Arial" w:eastAsia="Arial" w:hAnsi="Arial"/>
                <w:sz w:val="18"/>
                <w:szCs w:val="18"/>
                <w:lang w:val="ca-ES"/>
              </w:rPr>
              <w:t>Estassada del sotabosc</w:t>
            </w:r>
          </w:p>
        </w:tc>
        <w:tc>
          <w:tcPr>
            <w:tcW w:w="1842" w:type="dxa"/>
            <w:shd w:val="clear" w:color="auto" w:fill="FFFFFF"/>
            <w:vAlign w:val="center"/>
          </w:tcPr>
          <w:p w:rsidR="00441589" w:rsidRPr="00C0761F" w:rsidRDefault="001D7799" w:rsidP="002F3AFF">
            <w:pPr>
              <w:spacing w:before="1" w:after="1"/>
              <w:jc w:val="right"/>
              <w:rPr>
                <w:rFonts w:ascii="Arial" w:hAnsi="Arial"/>
                <w:color w:val="A6A6A6" w:themeColor="background1" w:themeShade="A6"/>
                <w:sz w:val="18"/>
                <w:szCs w:val="18"/>
                <w:lang w:val="ca-ES"/>
              </w:rPr>
            </w:pPr>
            <w:r>
              <w:rPr>
                <w:rFonts w:ascii="Arial" w:eastAsia="Arial" w:hAnsi="Arial"/>
                <w:color w:val="A6A6A6" w:themeColor="background1" w:themeShade="A6"/>
                <w:sz w:val="18"/>
                <w:szCs w:val="18"/>
                <w:lang w:val="ca-ES"/>
              </w:rPr>
              <w:t>0</w:t>
            </w:r>
          </w:p>
        </w:tc>
      </w:tr>
      <w:tr w:rsidR="00257849" w:rsidRPr="00C0761F" w:rsidTr="00257849">
        <w:trPr>
          <w:trHeight w:val="155"/>
        </w:trPr>
        <w:tc>
          <w:tcPr>
            <w:tcW w:w="8505" w:type="dxa"/>
            <w:gridSpan w:val="3"/>
            <w:shd w:val="clear" w:color="auto" w:fill="D9D9D9"/>
            <w:vAlign w:val="center"/>
          </w:tcPr>
          <w:p w:rsidR="00257849" w:rsidRPr="00C0761F" w:rsidRDefault="00257849" w:rsidP="002F3AFF">
            <w:pPr>
              <w:spacing w:before="1" w:after="1"/>
              <w:jc w:val="right"/>
              <w:rPr>
                <w:rFonts w:ascii="Arial" w:hAnsi="Arial"/>
                <w:sz w:val="18"/>
                <w:szCs w:val="18"/>
                <w:lang w:val="ca-ES"/>
              </w:rPr>
            </w:pPr>
          </w:p>
        </w:tc>
      </w:tr>
      <w:tr w:rsidR="00441589" w:rsidRPr="00C0761F" w:rsidTr="001F4DD9">
        <w:trPr>
          <w:trHeight w:val="550"/>
        </w:trPr>
        <w:tc>
          <w:tcPr>
            <w:tcW w:w="2977" w:type="dxa"/>
            <w:shd w:val="clear" w:color="auto" w:fill="FFFFFF"/>
            <w:vAlign w:val="center"/>
          </w:tcPr>
          <w:p w:rsidR="00441589" w:rsidRPr="00C0761F" w:rsidRDefault="00441589" w:rsidP="000D74A6">
            <w:pPr>
              <w:spacing w:before="1" w:after="1"/>
              <w:rPr>
                <w:rFonts w:ascii="Arial" w:hAnsi="Arial"/>
                <w:color w:val="A6A6A6" w:themeColor="background1" w:themeShade="A6"/>
                <w:sz w:val="18"/>
                <w:szCs w:val="18"/>
                <w:lang w:val="ca-ES"/>
              </w:rPr>
            </w:pPr>
            <w:r w:rsidRPr="00C0761F">
              <w:rPr>
                <w:rFonts w:ascii="Arial" w:eastAsia="Arial" w:hAnsi="Arial"/>
                <w:color w:val="A6A6A6" w:themeColor="background1" w:themeShade="A6"/>
                <w:sz w:val="18"/>
                <w:szCs w:val="18"/>
                <w:lang w:val="ca-ES"/>
              </w:rPr>
              <w:t xml:space="preserve">Veïnat de </w:t>
            </w:r>
            <w:r w:rsidR="000D74A6" w:rsidRPr="00C0761F">
              <w:rPr>
                <w:rFonts w:ascii="Arial" w:eastAsia="Arial" w:hAnsi="Arial"/>
                <w:i/>
                <w:color w:val="A6A6A6" w:themeColor="background1" w:themeShade="A6"/>
                <w:sz w:val="18"/>
                <w:szCs w:val="18"/>
                <w:lang w:val="ca-ES"/>
              </w:rPr>
              <w:t xml:space="preserve">(nom </w:t>
            </w:r>
            <w:r w:rsidR="001C6C92" w:rsidRPr="00C0761F">
              <w:rPr>
                <w:rFonts w:ascii="Arial" w:eastAsia="Arial" w:hAnsi="Arial"/>
                <w:i/>
                <w:color w:val="A6A6A6" w:themeColor="background1" w:themeShade="A6"/>
                <w:sz w:val="18"/>
                <w:szCs w:val="18"/>
                <w:lang w:val="ca-ES"/>
              </w:rPr>
              <w:t>veïnat</w:t>
            </w:r>
            <w:r w:rsidR="000D74A6" w:rsidRPr="00C0761F">
              <w:rPr>
                <w:rFonts w:ascii="Arial" w:eastAsia="Arial" w:hAnsi="Arial"/>
                <w:i/>
                <w:color w:val="A6A6A6" w:themeColor="background1" w:themeShade="A6"/>
                <w:sz w:val="18"/>
                <w:szCs w:val="18"/>
                <w:lang w:val="ca-ES"/>
              </w:rPr>
              <w:t>) (Codi segons delimitació)</w:t>
            </w:r>
            <w:r w:rsidRPr="00C0761F">
              <w:rPr>
                <w:rFonts w:ascii="Arial" w:eastAsia="Arial" w:hAnsi="Arial"/>
                <w:color w:val="A6A6A6" w:themeColor="background1" w:themeShade="A6"/>
                <w:sz w:val="18"/>
                <w:szCs w:val="18"/>
                <w:lang w:val="ca-ES"/>
              </w:rPr>
              <w:t xml:space="preserve"> </w:t>
            </w:r>
          </w:p>
        </w:tc>
        <w:tc>
          <w:tcPr>
            <w:tcW w:w="3686" w:type="dxa"/>
            <w:shd w:val="clear" w:color="auto" w:fill="FFFFFF"/>
            <w:vAlign w:val="center"/>
          </w:tcPr>
          <w:p w:rsidR="00441589" w:rsidRPr="00C0761F" w:rsidRDefault="00441589" w:rsidP="002F3AFF">
            <w:pPr>
              <w:spacing w:before="1" w:after="1"/>
              <w:rPr>
                <w:rFonts w:ascii="Arial" w:hAnsi="Arial"/>
                <w:sz w:val="18"/>
                <w:szCs w:val="18"/>
                <w:lang w:val="ca-ES"/>
              </w:rPr>
            </w:pPr>
            <w:r w:rsidRPr="00C0761F">
              <w:rPr>
                <w:rFonts w:ascii="Arial" w:hAnsi="Arial"/>
                <w:sz w:val="18"/>
                <w:szCs w:val="18"/>
                <w:lang w:val="ca-ES"/>
              </w:rPr>
              <w:t>Estassada del sotabosc</w:t>
            </w:r>
          </w:p>
        </w:tc>
        <w:tc>
          <w:tcPr>
            <w:tcW w:w="1842" w:type="dxa"/>
            <w:shd w:val="clear" w:color="auto" w:fill="FFFFFF"/>
            <w:vAlign w:val="center"/>
          </w:tcPr>
          <w:p w:rsidR="00441589" w:rsidRPr="00C0761F" w:rsidRDefault="001D7799" w:rsidP="002F3AFF">
            <w:pPr>
              <w:spacing w:before="1" w:after="1"/>
              <w:jc w:val="right"/>
              <w:rPr>
                <w:rFonts w:ascii="Arial" w:hAnsi="Arial"/>
                <w:color w:val="A6A6A6" w:themeColor="background1" w:themeShade="A6"/>
                <w:sz w:val="18"/>
                <w:szCs w:val="18"/>
                <w:lang w:val="ca-ES"/>
              </w:rPr>
            </w:pPr>
            <w:r>
              <w:rPr>
                <w:rFonts w:ascii="Arial" w:eastAsia="Arial" w:hAnsi="Arial"/>
                <w:color w:val="A6A6A6" w:themeColor="background1" w:themeShade="A6"/>
                <w:sz w:val="18"/>
                <w:szCs w:val="18"/>
                <w:lang w:val="ca-ES"/>
              </w:rPr>
              <w:t>0</w:t>
            </w:r>
          </w:p>
        </w:tc>
      </w:tr>
      <w:tr w:rsidR="00441589" w:rsidRPr="00C0761F" w:rsidTr="00257849">
        <w:trPr>
          <w:trHeight w:val="109"/>
        </w:trPr>
        <w:tc>
          <w:tcPr>
            <w:tcW w:w="8505" w:type="dxa"/>
            <w:gridSpan w:val="3"/>
            <w:shd w:val="clear" w:color="auto" w:fill="D9D9D9"/>
            <w:vAlign w:val="center"/>
          </w:tcPr>
          <w:p w:rsidR="00441589" w:rsidRPr="00C0761F" w:rsidRDefault="00441589" w:rsidP="002F3AFF">
            <w:pPr>
              <w:spacing w:before="1" w:after="1"/>
              <w:jc w:val="right"/>
              <w:rPr>
                <w:rFonts w:ascii="Arial" w:hAnsi="Arial"/>
                <w:sz w:val="18"/>
                <w:szCs w:val="18"/>
                <w:lang w:val="ca-ES"/>
              </w:rPr>
            </w:pPr>
          </w:p>
        </w:tc>
      </w:tr>
      <w:tr w:rsidR="00441589" w:rsidRPr="00C0761F" w:rsidTr="001F4DD9">
        <w:trPr>
          <w:trHeight w:val="283"/>
        </w:trPr>
        <w:tc>
          <w:tcPr>
            <w:tcW w:w="6663" w:type="dxa"/>
            <w:gridSpan w:val="2"/>
            <w:shd w:val="clear" w:color="auto" w:fill="BFBFBF"/>
            <w:vAlign w:val="center"/>
          </w:tcPr>
          <w:p w:rsidR="00441589" w:rsidRPr="00C0761F" w:rsidRDefault="00441589" w:rsidP="002F3AFF">
            <w:pPr>
              <w:spacing w:before="1" w:after="1"/>
              <w:jc w:val="right"/>
              <w:rPr>
                <w:rFonts w:ascii="Arial" w:hAnsi="Arial"/>
                <w:sz w:val="18"/>
                <w:szCs w:val="18"/>
                <w:lang w:val="ca-ES"/>
              </w:rPr>
            </w:pPr>
            <w:r w:rsidRPr="00C0761F">
              <w:rPr>
                <w:rFonts w:ascii="Arial" w:eastAsia="Arial" w:hAnsi="Arial"/>
                <w:b/>
                <w:sz w:val="18"/>
                <w:szCs w:val="18"/>
                <w:lang w:val="ca-ES"/>
              </w:rPr>
              <w:t>Superfície total d’actuació en franja</w:t>
            </w:r>
          </w:p>
        </w:tc>
        <w:tc>
          <w:tcPr>
            <w:tcW w:w="1842" w:type="dxa"/>
            <w:shd w:val="clear" w:color="auto" w:fill="BFBFBF"/>
            <w:vAlign w:val="center"/>
          </w:tcPr>
          <w:p w:rsidR="00441589" w:rsidRPr="00C0761F" w:rsidRDefault="001D7799" w:rsidP="002F3AFF">
            <w:pPr>
              <w:spacing w:before="1" w:after="1"/>
              <w:jc w:val="right"/>
              <w:rPr>
                <w:rFonts w:ascii="Arial" w:hAnsi="Arial"/>
                <w:color w:val="595959" w:themeColor="text1" w:themeTint="A6"/>
                <w:sz w:val="18"/>
                <w:szCs w:val="18"/>
                <w:lang w:val="ca-ES"/>
              </w:rPr>
            </w:pPr>
            <w:r>
              <w:rPr>
                <w:rFonts w:ascii="Arial" w:eastAsia="Arial" w:hAnsi="Arial"/>
                <w:b/>
                <w:color w:val="595959" w:themeColor="text1" w:themeTint="A6"/>
                <w:sz w:val="18"/>
                <w:szCs w:val="18"/>
                <w:lang w:val="ca-ES"/>
              </w:rPr>
              <w:t>0</w:t>
            </w:r>
          </w:p>
        </w:tc>
      </w:tr>
    </w:tbl>
    <w:p w:rsidR="00E67980" w:rsidRPr="00C0761F" w:rsidRDefault="00E67980" w:rsidP="00E67980">
      <w:pPr>
        <w:pStyle w:val="Textoindependiente"/>
        <w:rPr>
          <w:rFonts w:ascii="Arial" w:hAnsi="Arial" w:cs="Arial"/>
          <w:i/>
          <w:kern w:val="28"/>
          <w:sz w:val="18"/>
          <w:szCs w:val="18"/>
        </w:rPr>
      </w:pPr>
    </w:p>
    <w:p w:rsidR="00E67980" w:rsidRPr="00C0761F" w:rsidRDefault="003E0A76" w:rsidP="00E67980">
      <w:pPr>
        <w:pStyle w:val="Textoindependiente"/>
        <w:rPr>
          <w:rFonts w:ascii="Arial" w:hAnsi="Arial" w:cs="Arial"/>
          <w:i/>
          <w:kern w:val="28"/>
          <w:sz w:val="18"/>
          <w:szCs w:val="18"/>
        </w:rPr>
      </w:pPr>
      <w:r w:rsidRPr="00B9467F">
        <w:rPr>
          <w:rFonts w:ascii="Arial" w:hAnsi="Arial" w:cs="Arial"/>
          <w:i/>
          <w:color w:val="FF0000"/>
          <w:kern w:val="28"/>
          <w:sz w:val="18"/>
          <w:szCs w:val="18"/>
        </w:rPr>
        <w:t xml:space="preserve">Taula 2. Nombre i superfície d’actuació </w:t>
      </w:r>
      <w:r w:rsidR="009210F4" w:rsidRPr="00B9467F">
        <w:rPr>
          <w:rFonts w:ascii="Arial" w:hAnsi="Arial" w:cs="Arial"/>
          <w:i/>
          <w:color w:val="FF0000"/>
          <w:kern w:val="28"/>
          <w:sz w:val="18"/>
          <w:szCs w:val="18"/>
        </w:rPr>
        <w:t xml:space="preserve">en </w:t>
      </w:r>
      <w:r w:rsidR="009E3AF3" w:rsidRPr="00B9467F">
        <w:rPr>
          <w:rFonts w:ascii="Arial" w:hAnsi="Arial" w:cs="Arial"/>
          <w:i/>
          <w:color w:val="FF0000"/>
          <w:kern w:val="28"/>
          <w:sz w:val="18"/>
          <w:szCs w:val="18"/>
        </w:rPr>
        <w:t>parcel·les interiors</w:t>
      </w:r>
      <w:r w:rsidRPr="00B9467F">
        <w:rPr>
          <w:rFonts w:ascii="Arial" w:hAnsi="Arial" w:cs="Arial"/>
          <w:i/>
          <w:color w:val="FF0000"/>
          <w:kern w:val="28"/>
          <w:sz w:val="18"/>
          <w:szCs w:val="18"/>
        </w:rPr>
        <w:t xml:space="preserve">: </w:t>
      </w:r>
      <w:r w:rsidRPr="00B9467F">
        <w:rPr>
          <w:rFonts w:ascii="Arial" w:hAnsi="Arial" w:cs="Arial"/>
          <w:i/>
          <w:color w:val="A6A6A6" w:themeColor="background1" w:themeShade="A6"/>
          <w:kern w:val="28"/>
          <w:sz w:val="18"/>
          <w:szCs w:val="18"/>
        </w:rPr>
        <w:t xml:space="preserve">(Si es disposa de PINU redactat </w:t>
      </w:r>
      <w:r w:rsidR="00EE4F54" w:rsidRPr="00B9467F">
        <w:rPr>
          <w:rFonts w:ascii="Arial" w:hAnsi="Arial" w:cs="Arial"/>
          <w:i/>
          <w:color w:val="A6A6A6" w:themeColor="background1" w:themeShade="A6"/>
          <w:kern w:val="28"/>
          <w:sz w:val="18"/>
          <w:szCs w:val="18"/>
        </w:rPr>
        <w:t xml:space="preserve">extreure dades de  taula </w:t>
      </w:r>
      <w:r w:rsidRPr="00B9467F">
        <w:rPr>
          <w:rFonts w:ascii="Arial" w:hAnsi="Arial" w:cs="Arial"/>
          <w:i/>
          <w:color w:val="A6A6A6" w:themeColor="background1" w:themeShade="A6"/>
          <w:kern w:val="28"/>
          <w:sz w:val="18"/>
          <w:szCs w:val="18"/>
        </w:rPr>
        <w:t xml:space="preserve">2.18. </w:t>
      </w:r>
      <w:r w:rsidR="00ED7D09" w:rsidRPr="00B9467F">
        <w:rPr>
          <w:rFonts w:ascii="Arial" w:hAnsi="Arial" w:cs="Arial"/>
          <w:i/>
          <w:color w:val="A6A6A6" w:themeColor="background1" w:themeShade="A6"/>
          <w:kern w:val="28"/>
          <w:sz w:val="18"/>
          <w:szCs w:val="18"/>
        </w:rPr>
        <w:t>“</w:t>
      </w:r>
      <w:r w:rsidRPr="00B9467F">
        <w:rPr>
          <w:rFonts w:ascii="Arial" w:hAnsi="Arial" w:cs="Arial"/>
          <w:i/>
          <w:color w:val="A6A6A6" w:themeColor="background1" w:themeShade="A6"/>
          <w:kern w:val="28"/>
          <w:sz w:val="18"/>
          <w:szCs w:val="18"/>
        </w:rPr>
        <w:t xml:space="preserve">Resum per </w:t>
      </w:r>
      <w:r w:rsidR="009210F4" w:rsidRPr="00B9467F">
        <w:rPr>
          <w:rFonts w:ascii="Arial" w:hAnsi="Arial" w:cs="Arial"/>
          <w:i/>
          <w:color w:val="A6A6A6" w:themeColor="background1" w:themeShade="A6"/>
          <w:kern w:val="28"/>
          <w:sz w:val="18"/>
          <w:szCs w:val="18"/>
        </w:rPr>
        <w:t>a parcel·les interiors</w:t>
      </w:r>
      <w:r w:rsidR="00ED7D09" w:rsidRPr="00B9467F">
        <w:rPr>
          <w:rFonts w:ascii="Arial" w:hAnsi="Arial" w:cs="Arial"/>
          <w:i/>
          <w:color w:val="A6A6A6" w:themeColor="background1" w:themeShade="A6"/>
          <w:kern w:val="28"/>
          <w:sz w:val="18"/>
          <w:szCs w:val="18"/>
        </w:rPr>
        <w:t>” i substituint l’actuació per estassada sotabosc</w:t>
      </w:r>
      <w:r w:rsidRPr="00B9467F">
        <w:rPr>
          <w:rFonts w:ascii="Arial" w:hAnsi="Arial" w:cs="Arial"/>
          <w:i/>
          <w:color w:val="A6A6A6" w:themeColor="background1" w:themeShade="A6"/>
          <w:kern w:val="28"/>
          <w:sz w:val="18"/>
          <w:szCs w:val="18"/>
        </w:rPr>
        <w:t>)</w:t>
      </w:r>
    </w:p>
    <w:tbl>
      <w:tblPr>
        <w:tblW w:w="4877"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880"/>
        <w:gridCol w:w="2205"/>
        <w:gridCol w:w="1400"/>
        <w:gridCol w:w="1804"/>
      </w:tblGrid>
      <w:tr w:rsidR="00441589" w:rsidRPr="00C0761F" w:rsidTr="009210F4">
        <w:trPr>
          <w:trHeight w:val="283"/>
        </w:trPr>
        <w:tc>
          <w:tcPr>
            <w:tcW w:w="2880" w:type="dxa"/>
            <w:shd w:val="clear" w:color="auto" w:fill="BFBFBF"/>
            <w:vAlign w:val="center"/>
          </w:tcPr>
          <w:p w:rsidR="00441589" w:rsidRPr="00C0761F" w:rsidRDefault="00441589" w:rsidP="002F3AFF">
            <w:pPr>
              <w:spacing w:before="3" w:after="3"/>
              <w:jc w:val="center"/>
              <w:rPr>
                <w:lang w:val="ca-ES"/>
              </w:rPr>
            </w:pPr>
            <w:r w:rsidRPr="00C0761F">
              <w:rPr>
                <w:rFonts w:ascii="Arial" w:eastAsia="Arial" w:hAnsi="Arial"/>
                <w:b/>
                <w:sz w:val="18"/>
                <w:szCs w:val="18"/>
                <w:lang w:val="ca-ES"/>
              </w:rPr>
              <w:t>Sector</w:t>
            </w:r>
          </w:p>
        </w:tc>
        <w:tc>
          <w:tcPr>
            <w:tcW w:w="2205" w:type="dxa"/>
            <w:shd w:val="clear" w:color="auto" w:fill="BFBFBF"/>
            <w:vAlign w:val="center"/>
          </w:tcPr>
          <w:p w:rsidR="00441589" w:rsidRPr="00C0761F" w:rsidRDefault="00441589" w:rsidP="002F3AFF">
            <w:pPr>
              <w:spacing w:before="3" w:after="3"/>
              <w:jc w:val="center"/>
              <w:rPr>
                <w:lang w:val="ca-ES"/>
              </w:rPr>
            </w:pPr>
            <w:r w:rsidRPr="00C0761F">
              <w:rPr>
                <w:rFonts w:ascii="Arial" w:eastAsia="Arial" w:hAnsi="Arial"/>
                <w:b/>
                <w:sz w:val="18"/>
                <w:szCs w:val="18"/>
                <w:lang w:val="ca-ES"/>
              </w:rPr>
              <w:t>Actuació</w:t>
            </w:r>
          </w:p>
        </w:tc>
        <w:tc>
          <w:tcPr>
            <w:tcW w:w="1400" w:type="dxa"/>
            <w:shd w:val="clear" w:color="auto" w:fill="BFBFBF"/>
            <w:vAlign w:val="center"/>
          </w:tcPr>
          <w:p w:rsidR="00441589" w:rsidRPr="00C0761F" w:rsidRDefault="00441589" w:rsidP="002F3AFF">
            <w:pPr>
              <w:spacing w:before="3" w:after="3"/>
              <w:jc w:val="center"/>
              <w:rPr>
                <w:lang w:val="ca-ES"/>
              </w:rPr>
            </w:pPr>
            <w:r w:rsidRPr="00C0761F">
              <w:rPr>
                <w:rFonts w:ascii="Arial" w:eastAsia="Arial" w:hAnsi="Arial"/>
                <w:b/>
                <w:sz w:val="18"/>
                <w:szCs w:val="18"/>
                <w:lang w:val="ca-ES"/>
              </w:rPr>
              <w:t>Parcel·les (nº)</w:t>
            </w:r>
          </w:p>
        </w:tc>
        <w:tc>
          <w:tcPr>
            <w:tcW w:w="1804" w:type="dxa"/>
            <w:shd w:val="clear" w:color="auto" w:fill="BFBFBF"/>
            <w:vAlign w:val="center"/>
          </w:tcPr>
          <w:p w:rsidR="00441589" w:rsidRPr="00C0761F" w:rsidRDefault="00441589" w:rsidP="002F3AFF">
            <w:pPr>
              <w:spacing w:before="3" w:after="3"/>
              <w:jc w:val="center"/>
              <w:rPr>
                <w:lang w:val="ca-ES"/>
              </w:rPr>
            </w:pPr>
            <w:r w:rsidRPr="00C0761F">
              <w:rPr>
                <w:rFonts w:ascii="Arial" w:eastAsia="Arial" w:hAnsi="Arial"/>
                <w:b/>
                <w:sz w:val="18"/>
                <w:szCs w:val="18"/>
                <w:lang w:val="ca-ES"/>
              </w:rPr>
              <w:t xml:space="preserve">Superfície </w:t>
            </w:r>
            <w:r w:rsidR="003E0A76" w:rsidRPr="00C0761F">
              <w:rPr>
                <w:rFonts w:ascii="Arial" w:eastAsia="Arial" w:hAnsi="Arial"/>
                <w:b/>
                <w:sz w:val="18"/>
                <w:szCs w:val="18"/>
                <w:lang w:val="ca-ES"/>
              </w:rPr>
              <w:t xml:space="preserve">d’actuació </w:t>
            </w:r>
            <w:r w:rsidRPr="00C0761F">
              <w:rPr>
                <w:rFonts w:ascii="Arial" w:eastAsia="Arial" w:hAnsi="Arial"/>
                <w:b/>
                <w:sz w:val="18"/>
                <w:szCs w:val="18"/>
                <w:lang w:val="ca-ES"/>
              </w:rPr>
              <w:t>(ha)</w:t>
            </w:r>
          </w:p>
        </w:tc>
      </w:tr>
      <w:tr w:rsidR="00441589" w:rsidRPr="00C0761F" w:rsidTr="009210F4">
        <w:trPr>
          <w:trHeight w:val="283"/>
        </w:trPr>
        <w:tc>
          <w:tcPr>
            <w:tcW w:w="2880" w:type="dxa"/>
            <w:shd w:val="clear" w:color="auto" w:fill="FFFFFF"/>
            <w:vAlign w:val="center"/>
          </w:tcPr>
          <w:p w:rsidR="00441589" w:rsidRPr="00C0761F" w:rsidRDefault="00441589" w:rsidP="000D74A6">
            <w:pPr>
              <w:spacing w:before="1" w:after="1"/>
              <w:rPr>
                <w:color w:val="A6A6A6" w:themeColor="background1" w:themeShade="A6"/>
                <w:lang w:val="ca-ES"/>
              </w:rPr>
            </w:pPr>
            <w:r w:rsidRPr="00C0761F">
              <w:rPr>
                <w:rFonts w:ascii="Arial" w:eastAsia="Arial" w:hAnsi="Arial"/>
                <w:color w:val="A6A6A6" w:themeColor="background1" w:themeShade="A6"/>
                <w:sz w:val="18"/>
                <w:szCs w:val="18"/>
                <w:lang w:val="ca-ES"/>
              </w:rPr>
              <w:t xml:space="preserve">Nucli de </w:t>
            </w:r>
            <w:r w:rsidR="000D74A6" w:rsidRPr="00C0761F">
              <w:rPr>
                <w:rFonts w:ascii="Arial" w:eastAsia="Arial" w:hAnsi="Arial"/>
                <w:i/>
                <w:color w:val="A6A6A6" w:themeColor="background1" w:themeShade="A6"/>
                <w:sz w:val="18"/>
                <w:szCs w:val="18"/>
                <w:lang w:val="ca-ES"/>
              </w:rPr>
              <w:t>(nom nucli) (Codi segons delimitació)</w:t>
            </w:r>
          </w:p>
        </w:tc>
        <w:tc>
          <w:tcPr>
            <w:tcW w:w="2205" w:type="dxa"/>
            <w:shd w:val="clear" w:color="auto" w:fill="FFFFFF"/>
            <w:vAlign w:val="center"/>
          </w:tcPr>
          <w:p w:rsidR="00441589" w:rsidRPr="00C0761F" w:rsidRDefault="00ED7D09" w:rsidP="002F3AFF">
            <w:pPr>
              <w:spacing w:before="1" w:after="1"/>
              <w:rPr>
                <w:lang w:val="ca-ES"/>
              </w:rPr>
            </w:pPr>
            <w:r w:rsidRPr="00C0761F">
              <w:rPr>
                <w:rFonts w:ascii="Arial" w:eastAsia="Arial" w:hAnsi="Arial"/>
                <w:sz w:val="18"/>
                <w:szCs w:val="18"/>
                <w:lang w:val="ca-ES"/>
              </w:rPr>
              <w:t>Estassada sotabosc</w:t>
            </w:r>
          </w:p>
        </w:tc>
        <w:tc>
          <w:tcPr>
            <w:tcW w:w="1400" w:type="dxa"/>
            <w:shd w:val="clear" w:color="auto" w:fill="FFFFFF"/>
            <w:vAlign w:val="center"/>
          </w:tcPr>
          <w:p w:rsidR="00441589" w:rsidRPr="00C0761F" w:rsidRDefault="001D7799" w:rsidP="002F3AFF">
            <w:pPr>
              <w:spacing w:before="1" w:after="1"/>
              <w:jc w:val="right"/>
              <w:rPr>
                <w:color w:val="A6A6A6" w:themeColor="background1" w:themeShade="A6"/>
                <w:lang w:val="ca-ES"/>
              </w:rPr>
            </w:pPr>
            <w:r>
              <w:rPr>
                <w:rFonts w:ascii="Arial" w:eastAsia="Arial" w:hAnsi="Arial"/>
                <w:color w:val="A6A6A6" w:themeColor="background1" w:themeShade="A6"/>
                <w:sz w:val="18"/>
                <w:szCs w:val="18"/>
                <w:lang w:val="ca-ES"/>
              </w:rPr>
              <w:t>0</w:t>
            </w:r>
          </w:p>
        </w:tc>
        <w:tc>
          <w:tcPr>
            <w:tcW w:w="1804" w:type="dxa"/>
            <w:shd w:val="clear" w:color="auto" w:fill="FFFFFF"/>
            <w:vAlign w:val="center"/>
          </w:tcPr>
          <w:p w:rsidR="00441589" w:rsidRPr="00C0761F" w:rsidRDefault="001D7799" w:rsidP="002F3AFF">
            <w:pPr>
              <w:spacing w:before="1" w:after="1"/>
              <w:jc w:val="right"/>
              <w:rPr>
                <w:color w:val="A6A6A6" w:themeColor="background1" w:themeShade="A6"/>
                <w:lang w:val="ca-ES"/>
              </w:rPr>
            </w:pPr>
            <w:r>
              <w:rPr>
                <w:rFonts w:ascii="Arial" w:eastAsia="Arial" w:hAnsi="Arial"/>
                <w:color w:val="A6A6A6" w:themeColor="background1" w:themeShade="A6"/>
                <w:sz w:val="18"/>
                <w:szCs w:val="18"/>
                <w:lang w:val="ca-ES"/>
              </w:rPr>
              <w:t>0</w:t>
            </w:r>
          </w:p>
        </w:tc>
      </w:tr>
      <w:tr w:rsidR="00441589" w:rsidRPr="00C0761F" w:rsidTr="009210F4">
        <w:trPr>
          <w:trHeight w:val="191"/>
        </w:trPr>
        <w:tc>
          <w:tcPr>
            <w:tcW w:w="8289" w:type="dxa"/>
            <w:gridSpan w:val="4"/>
            <w:shd w:val="clear" w:color="auto" w:fill="D9D9D9"/>
            <w:vAlign w:val="center"/>
          </w:tcPr>
          <w:p w:rsidR="00441589" w:rsidRPr="00C0761F" w:rsidRDefault="00441589" w:rsidP="002F3AFF">
            <w:pPr>
              <w:spacing w:before="1" w:after="1"/>
              <w:jc w:val="right"/>
              <w:rPr>
                <w:lang w:val="ca-ES"/>
              </w:rPr>
            </w:pPr>
          </w:p>
        </w:tc>
      </w:tr>
      <w:tr w:rsidR="00441589" w:rsidRPr="00C0761F" w:rsidTr="009210F4">
        <w:trPr>
          <w:trHeight w:val="283"/>
        </w:trPr>
        <w:tc>
          <w:tcPr>
            <w:tcW w:w="5085" w:type="dxa"/>
            <w:gridSpan w:val="2"/>
            <w:shd w:val="clear" w:color="auto" w:fill="BFBFBF"/>
            <w:vAlign w:val="center"/>
          </w:tcPr>
          <w:p w:rsidR="00441589" w:rsidRPr="00C0761F" w:rsidRDefault="00441589" w:rsidP="009210F4">
            <w:pPr>
              <w:spacing w:before="1" w:after="1"/>
              <w:jc w:val="right"/>
              <w:rPr>
                <w:lang w:val="ca-ES"/>
              </w:rPr>
            </w:pPr>
            <w:r w:rsidRPr="00C0761F">
              <w:rPr>
                <w:rFonts w:ascii="Arial" w:eastAsia="Arial" w:hAnsi="Arial"/>
                <w:b/>
                <w:sz w:val="18"/>
                <w:szCs w:val="18"/>
                <w:lang w:val="ca-ES"/>
              </w:rPr>
              <w:t xml:space="preserve">Total actuació </w:t>
            </w:r>
            <w:r w:rsidR="009E3AF3">
              <w:rPr>
                <w:rFonts w:ascii="Arial" w:eastAsia="Arial" w:hAnsi="Arial"/>
                <w:b/>
                <w:sz w:val="18"/>
                <w:szCs w:val="18"/>
                <w:lang w:val="ca-ES"/>
              </w:rPr>
              <w:t>parcel·les interiors</w:t>
            </w:r>
            <w:r w:rsidRPr="00C0761F">
              <w:rPr>
                <w:rFonts w:ascii="Arial" w:eastAsia="Arial" w:hAnsi="Arial"/>
                <w:b/>
                <w:sz w:val="18"/>
                <w:szCs w:val="18"/>
                <w:lang w:val="ca-ES"/>
              </w:rPr>
              <w:t xml:space="preserve"> </w:t>
            </w:r>
          </w:p>
        </w:tc>
        <w:tc>
          <w:tcPr>
            <w:tcW w:w="1400" w:type="dxa"/>
            <w:shd w:val="clear" w:color="auto" w:fill="BFBFBF"/>
            <w:vAlign w:val="center"/>
          </w:tcPr>
          <w:p w:rsidR="00441589" w:rsidRPr="00C0761F" w:rsidRDefault="001D7799" w:rsidP="002F3AFF">
            <w:pPr>
              <w:spacing w:before="1" w:after="1"/>
              <w:jc w:val="right"/>
              <w:rPr>
                <w:color w:val="595959" w:themeColor="text1" w:themeTint="A6"/>
                <w:lang w:val="ca-ES"/>
              </w:rPr>
            </w:pPr>
            <w:r>
              <w:rPr>
                <w:rFonts w:ascii="Arial" w:eastAsia="Arial" w:hAnsi="Arial"/>
                <w:b/>
                <w:color w:val="595959" w:themeColor="text1" w:themeTint="A6"/>
                <w:sz w:val="18"/>
                <w:szCs w:val="18"/>
                <w:lang w:val="ca-ES"/>
              </w:rPr>
              <w:t>0</w:t>
            </w:r>
          </w:p>
        </w:tc>
        <w:tc>
          <w:tcPr>
            <w:tcW w:w="1804" w:type="dxa"/>
            <w:shd w:val="clear" w:color="auto" w:fill="BFBFBF"/>
            <w:vAlign w:val="center"/>
          </w:tcPr>
          <w:p w:rsidR="00441589" w:rsidRPr="00C0761F" w:rsidRDefault="001D7799" w:rsidP="002F3AFF">
            <w:pPr>
              <w:spacing w:before="1" w:after="1"/>
              <w:jc w:val="right"/>
              <w:rPr>
                <w:color w:val="595959" w:themeColor="text1" w:themeTint="A6"/>
                <w:lang w:val="ca-ES"/>
              </w:rPr>
            </w:pPr>
            <w:r>
              <w:rPr>
                <w:rFonts w:ascii="Arial" w:eastAsia="Arial" w:hAnsi="Arial"/>
                <w:b/>
                <w:color w:val="595959" w:themeColor="text1" w:themeTint="A6"/>
                <w:sz w:val="18"/>
                <w:szCs w:val="18"/>
                <w:lang w:val="ca-ES"/>
              </w:rPr>
              <w:t>0</w:t>
            </w:r>
          </w:p>
        </w:tc>
      </w:tr>
    </w:tbl>
    <w:p w:rsidR="009210F4" w:rsidRDefault="009210F4" w:rsidP="009210F4">
      <w:pPr>
        <w:pStyle w:val="Textoindependiente"/>
        <w:rPr>
          <w:rFonts w:ascii="Arial" w:hAnsi="Arial" w:cs="Arial"/>
          <w:i/>
          <w:kern w:val="28"/>
          <w:sz w:val="18"/>
          <w:szCs w:val="18"/>
          <w:highlight w:val="yellow"/>
        </w:rPr>
      </w:pPr>
    </w:p>
    <w:p w:rsidR="009210F4" w:rsidRPr="00C0761F" w:rsidRDefault="009210F4" w:rsidP="009210F4">
      <w:pPr>
        <w:pStyle w:val="Textoindependiente"/>
        <w:rPr>
          <w:rFonts w:ascii="Arial" w:hAnsi="Arial" w:cs="Arial"/>
          <w:i/>
          <w:kern w:val="28"/>
          <w:sz w:val="18"/>
          <w:szCs w:val="18"/>
        </w:rPr>
      </w:pPr>
      <w:r w:rsidRPr="00B9467F">
        <w:rPr>
          <w:rFonts w:ascii="Arial" w:hAnsi="Arial" w:cs="Arial"/>
          <w:i/>
          <w:color w:val="FF0000"/>
          <w:kern w:val="28"/>
          <w:sz w:val="18"/>
          <w:szCs w:val="18"/>
        </w:rPr>
        <w:lastRenderedPageBreak/>
        <w:t xml:space="preserve">Taula </w:t>
      </w:r>
      <w:r w:rsidR="00B9467F">
        <w:rPr>
          <w:rFonts w:ascii="Arial" w:hAnsi="Arial" w:cs="Arial"/>
          <w:i/>
          <w:color w:val="FF0000"/>
          <w:kern w:val="28"/>
          <w:sz w:val="18"/>
          <w:szCs w:val="18"/>
        </w:rPr>
        <w:t>3</w:t>
      </w:r>
      <w:r w:rsidRPr="00B9467F">
        <w:rPr>
          <w:rFonts w:ascii="Arial" w:hAnsi="Arial" w:cs="Arial"/>
          <w:i/>
          <w:color w:val="FF0000"/>
          <w:kern w:val="28"/>
          <w:sz w:val="18"/>
          <w:szCs w:val="18"/>
        </w:rPr>
        <w:t>. Nombre i superfície d’actuació en zones verdes</w:t>
      </w:r>
      <w:r w:rsidRPr="00B9467F">
        <w:rPr>
          <w:rFonts w:ascii="Arial" w:hAnsi="Arial" w:cs="Arial"/>
          <w:i/>
          <w:kern w:val="28"/>
          <w:sz w:val="18"/>
          <w:szCs w:val="18"/>
        </w:rPr>
        <w:t xml:space="preserve">: </w:t>
      </w:r>
      <w:r w:rsidRPr="00B9467F">
        <w:rPr>
          <w:rFonts w:ascii="Arial" w:hAnsi="Arial" w:cs="Arial"/>
          <w:i/>
          <w:color w:val="A6A6A6" w:themeColor="background1" w:themeShade="A6"/>
          <w:kern w:val="28"/>
          <w:sz w:val="18"/>
          <w:szCs w:val="18"/>
        </w:rPr>
        <w:t>(Si es disposa de PINU redactat extreure dades de  taula 2.19. “Resum per zones verdes interiors” i substituint l’actuació per estassada sotabosc)</w:t>
      </w:r>
    </w:p>
    <w:tbl>
      <w:tblPr>
        <w:tblW w:w="4877"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880"/>
        <w:gridCol w:w="2205"/>
        <w:gridCol w:w="1400"/>
        <w:gridCol w:w="1804"/>
      </w:tblGrid>
      <w:tr w:rsidR="009210F4" w:rsidRPr="00C0761F" w:rsidTr="009210F4">
        <w:trPr>
          <w:trHeight w:val="283"/>
        </w:trPr>
        <w:tc>
          <w:tcPr>
            <w:tcW w:w="2880" w:type="dxa"/>
            <w:shd w:val="clear" w:color="auto" w:fill="BFBFBF"/>
            <w:vAlign w:val="center"/>
          </w:tcPr>
          <w:p w:rsidR="009210F4" w:rsidRPr="00C0761F" w:rsidRDefault="009210F4" w:rsidP="009210F4">
            <w:pPr>
              <w:spacing w:before="3" w:after="3"/>
              <w:jc w:val="center"/>
              <w:rPr>
                <w:lang w:val="ca-ES"/>
              </w:rPr>
            </w:pPr>
            <w:r w:rsidRPr="00C0761F">
              <w:rPr>
                <w:rFonts w:ascii="Arial" w:eastAsia="Arial" w:hAnsi="Arial"/>
                <w:b/>
                <w:sz w:val="18"/>
                <w:szCs w:val="18"/>
                <w:lang w:val="ca-ES"/>
              </w:rPr>
              <w:t>Sector</w:t>
            </w:r>
          </w:p>
        </w:tc>
        <w:tc>
          <w:tcPr>
            <w:tcW w:w="2205" w:type="dxa"/>
            <w:shd w:val="clear" w:color="auto" w:fill="BFBFBF"/>
            <w:vAlign w:val="center"/>
          </w:tcPr>
          <w:p w:rsidR="009210F4" w:rsidRPr="00C0761F" w:rsidRDefault="009210F4" w:rsidP="009210F4">
            <w:pPr>
              <w:spacing w:before="3" w:after="3"/>
              <w:jc w:val="center"/>
              <w:rPr>
                <w:lang w:val="ca-ES"/>
              </w:rPr>
            </w:pPr>
            <w:r w:rsidRPr="00C0761F">
              <w:rPr>
                <w:rFonts w:ascii="Arial" w:eastAsia="Arial" w:hAnsi="Arial"/>
                <w:b/>
                <w:sz w:val="18"/>
                <w:szCs w:val="18"/>
                <w:lang w:val="ca-ES"/>
              </w:rPr>
              <w:t>Actuació</w:t>
            </w:r>
          </w:p>
        </w:tc>
        <w:tc>
          <w:tcPr>
            <w:tcW w:w="1400" w:type="dxa"/>
            <w:shd w:val="clear" w:color="auto" w:fill="BFBFBF"/>
            <w:vAlign w:val="center"/>
          </w:tcPr>
          <w:p w:rsidR="009210F4" w:rsidRPr="00C0761F" w:rsidRDefault="00B9467F" w:rsidP="009210F4">
            <w:pPr>
              <w:spacing w:before="3" w:after="3"/>
              <w:jc w:val="center"/>
              <w:rPr>
                <w:lang w:val="ca-ES"/>
              </w:rPr>
            </w:pPr>
            <w:r>
              <w:rPr>
                <w:rFonts w:ascii="Arial" w:eastAsia="Arial" w:hAnsi="Arial"/>
                <w:b/>
                <w:sz w:val="18"/>
                <w:szCs w:val="18"/>
                <w:lang w:val="ca-ES"/>
              </w:rPr>
              <w:t>Zones verdes</w:t>
            </w:r>
            <w:r w:rsidR="009210F4" w:rsidRPr="00C0761F">
              <w:rPr>
                <w:rFonts w:ascii="Arial" w:eastAsia="Arial" w:hAnsi="Arial"/>
                <w:b/>
                <w:sz w:val="18"/>
                <w:szCs w:val="18"/>
                <w:lang w:val="ca-ES"/>
              </w:rPr>
              <w:t xml:space="preserve"> (nº)</w:t>
            </w:r>
          </w:p>
        </w:tc>
        <w:tc>
          <w:tcPr>
            <w:tcW w:w="1804" w:type="dxa"/>
            <w:shd w:val="clear" w:color="auto" w:fill="BFBFBF"/>
            <w:vAlign w:val="center"/>
          </w:tcPr>
          <w:p w:rsidR="009210F4" w:rsidRPr="00C0761F" w:rsidRDefault="009210F4" w:rsidP="009210F4">
            <w:pPr>
              <w:spacing w:before="3" w:after="3"/>
              <w:jc w:val="center"/>
              <w:rPr>
                <w:lang w:val="ca-ES"/>
              </w:rPr>
            </w:pPr>
            <w:r w:rsidRPr="00C0761F">
              <w:rPr>
                <w:rFonts w:ascii="Arial" w:eastAsia="Arial" w:hAnsi="Arial"/>
                <w:b/>
                <w:sz w:val="18"/>
                <w:szCs w:val="18"/>
                <w:lang w:val="ca-ES"/>
              </w:rPr>
              <w:t>Superfície d’actuació (ha)</w:t>
            </w:r>
          </w:p>
        </w:tc>
      </w:tr>
      <w:tr w:rsidR="009210F4" w:rsidRPr="00C0761F" w:rsidTr="009210F4">
        <w:trPr>
          <w:trHeight w:val="283"/>
        </w:trPr>
        <w:tc>
          <w:tcPr>
            <w:tcW w:w="2880" w:type="dxa"/>
            <w:shd w:val="clear" w:color="auto" w:fill="FFFFFF"/>
            <w:vAlign w:val="center"/>
          </w:tcPr>
          <w:p w:rsidR="009210F4" w:rsidRPr="00C0761F" w:rsidRDefault="009210F4" w:rsidP="009210F4">
            <w:pPr>
              <w:spacing w:before="1" w:after="1"/>
              <w:rPr>
                <w:color w:val="A6A6A6" w:themeColor="background1" w:themeShade="A6"/>
                <w:lang w:val="ca-ES"/>
              </w:rPr>
            </w:pPr>
            <w:r w:rsidRPr="00C0761F">
              <w:rPr>
                <w:rFonts w:ascii="Arial" w:eastAsia="Arial" w:hAnsi="Arial"/>
                <w:color w:val="A6A6A6" w:themeColor="background1" w:themeShade="A6"/>
                <w:sz w:val="18"/>
                <w:szCs w:val="18"/>
                <w:lang w:val="ca-ES"/>
              </w:rPr>
              <w:t xml:space="preserve">Nucli de </w:t>
            </w:r>
            <w:r w:rsidRPr="00C0761F">
              <w:rPr>
                <w:rFonts w:ascii="Arial" w:eastAsia="Arial" w:hAnsi="Arial"/>
                <w:i/>
                <w:color w:val="A6A6A6" w:themeColor="background1" w:themeShade="A6"/>
                <w:sz w:val="18"/>
                <w:szCs w:val="18"/>
                <w:lang w:val="ca-ES"/>
              </w:rPr>
              <w:t>(nom nucli) (Codi segons delimitació)</w:t>
            </w:r>
          </w:p>
        </w:tc>
        <w:tc>
          <w:tcPr>
            <w:tcW w:w="2205" w:type="dxa"/>
            <w:shd w:val="clear" w:color="auto" w:fill="FFFFFF"/>
            <w:vAlign w:val="center"/>
          </w:tcPr>
          <w:p w:rsidR="009210F4" w:rsidRPr="00C0761F" w:rsidRDefault="009210F4" w:rsidP="009210F4">
            <w:pPr>
              <w:spacing w:before="1" w:after="1"/>
              <w:rPr>
                <w:lang w:val="ca-ES"/>
              </w:rPr>
            </w:pPr>
            <w:r w:rsidRPr="00C0761F">
              <w:rPr>
                <w:rFonts w:ascii="Arial" w:eastAsia="Arial" w:hAnsi="Arial"/>
                <w:sz w:val="18"/>
                <w:szCs w:val="18"/>
                <w:lang w:val="ca-ES"/>
              </w:rPr>
              <w:t>Estassada sotabosc</w:t>
            </w:r>
          </w:p>
        </w:tc>
        <w:tc>
          <w:tcPr>
            <w:tcW w:w="1400" w:type="dxa"/>
            <w:shd w:val="clear" w:color="auto" w:fill="FFFFFF"/>
            <w:vAlign w:val="center"/>
          </w:tcPr>
          <w:p w:rsidR="009210F4" w:rsidRPr="00C0761F" w:rsidRDefault="009210F4" w:rsidP="009210F4">
            <w:pPr>
              <w:spacing w:before="1" w:after="1"/>
              <w:jc w:val="right"/>
              <w:rPr>
                <w:color w:val="A6A6A6" w:themeColor="background1" w:themeShade="A6"/>
                <w:lang w:val="ca-ES"/>
              </w:rPr>
            </w:pPr>
            <w:r>
              <w:rPr>
                <w:rFonts w:ascii="Arial" w:eastAsia="Arial" w:hAnsi="Arial"/>
                <w:color w:val="A6A6A6" w:themeColor="background1" w:themeShade="A6"/>
                <w:sz w:val="18"/>
                <w:szCs w:val="18"/>
                <w:lang w:val="ca-ES"/>
              </w:rPr>
              <w:t>0</w:t>
            </w:r>
          </w:p>
        </w:tc>
        <w:tc>
          <w:tcPr>
            <w:tcW w:w="1804" w:type="dxa"/>
            <w:shd w:val="clear" w:color="auto" w:fill="FFFFFF"/>
            <w:vAlign w:val="center"/>
          </w:tcPr>
          <w:p w:rsidR="009210F4" w:rsidRPr="00C0761F" w:rsidRDefault="009210F4" w:rsidP="009210F4">
            <w:pPr>
              <w:spacing w:before="1" w:after="1"/>
              <w:jc w:val="right"/>
              <w:rPr>
                <w:color w:val="A6A6A6" w:themeColor="background1" w:themeShade="A6"/>
                <w:lang w:val="ca-ES"/>
              </w:rPr>
            </w:pPr>
            <w:r>
              <w:rPr>
                <w:rFonts w:ascii="Arial" w:eastAsia="Arial" w:hAnsi="Arial"/>
                <w:color w:val="A6A6A6" w:themeColor="background1" w:themeShade="A6"/>
                <w:sz w:val="18"/>
                <w:szCs w:val="18"/>
                <w:lang w:val="ca-ES"/>
              </w:rPr>
              <w:t>0</w:t>
            </w:r>
          </w:p>
        </w:tc>
      </w:tr>
      <w:tr w:rsidR="009210F4" w:rsidRPr="00C0761F" w:rsidTr="009210F4">
        <w:trPr>
          <w:trHeight w:val="191"/>
        </w:trPr>
        <w:tc>
          <w:tcPr>
            <w:tcW w:w="8289" w:type="dxa"/>
            <w:gridSpan w:val="4"/>
            <w:shd w:val="clear" w:color="auto" w:fill="D9D9D9"/>
            <w:vAlign w:val="center"/>
          </w:tcPr>
          <w:p w:rsidR="009210F4" w:rsidRPr="00C0761F" w:rsidRDefault="009210F4" w:rsidP="009210F4">
            <w:pPr>
              <w:spacing w:before="1" w:after="1"/>
              <w:jc w:val="right"/>
              <w:rPr>
                <w:lang w:val="ca-ES"/>
              </w:rPr>
            </w:pPr>
          </w:p>
        </w:tc>
      </w:tr>
      <w:tr w:rsidR="009210F4" w:rsidRPr="00C0761F" w:rsidTr="009210F4">
        <w:trPr>
          <w:trHeight w:val="283"/>
        </w:trPr>
        <w:tc>
          <w:tcPr>
            <w:tcW w:w="5085" w:type="dxa"/>
            <w:gridSpan w:val="2"/>
            <w:shd w:val="clear" w:color="auto" w:fill="BFBFBF"/>
            <w:vAlign w:val="center"/>
          </w:tcPr>
          <w:p w:rsidR="009210F4" w:rsidRPr="00C0761F" w:rsidRDefault="009210F4" w:rsidP="009210F4">
            <w:pPr>
              <w:spacing w:before="1" w:after="1"/>
              <w:jc w:val="right"/>
              <w:rPr>
                <w:lang w:val="ca-ES"/>
              </w:rPr>
            </w:pPr>
            <w:r w:rsidRPr="00C0761F">
              <w:rPr>
                <w:rFonts w:ascii="Arial" w:eastAsia="Arial" w:hAnsi="Arial"/>
                <w:b/>
                <w:sz w:val="18"/>
                <w:szCs w:val="18"/>
                <w:lang w:val="ca-ES"/>
              </w:rPr>
              <w:t xml:space="preserve">Total actuació en zones verdes </w:t>
            </w:r>
          </w:p>
        </w:tc>
        <w:tc>
          <w:tcPr>
            <w:tcW w:w="1400" w:type="dxa"/>
            <w:shd w:val="clear" w:color="auto" w:fill="BFBFBF"/>
            <w:vAlign w:val="center"/>
          </w:tcPr>
          <w:p w:rsidR="009210F4" w:rsidRPr="00C0761F" w:rsidRDefault="009210F4" w:rsidP="009210F4">
            <w:pPr>
              <w:spacing w:before="1" w:after="1"/>
              <w:jc w:val="right"/>
              <w:rPr>
                <w:color w:val="595959" w:themeColor="text1" w:themeTint="A6"/>
                <w:lang w:val="ca-ES"/>
              </w:rPr>
            </w:pPr>
            <w:r>
              <w:rPr>
                <w:rFonts w:ascii="Arial" w:eastAsia="Arial" w:hAnsi="Arial"/>
                <w:b/>
                <w:color w:val="595959" w:themeColor="text1" w:themeTint="A6"/>
                <w:sz w:val="18"/>
                <w:szCs w:val="18"/>
                <w:lang w:val="ca-ES"/>
              </w:rPr>
              <w:t>0</w:t>
            </w:r>
          </w:p>
        </w:tc>
        <w:tc>
          <w:tcPr>
            <w:tcW w:w="1804" w:type="dxa"/>
            <w:shd w:val="clear" w:color="auto" w:fill="BFBFBF"/>
            <w:vAlign w:val="center"/>
          </w:tcPr>
          <w:p w:rsidR="009210F4" w:rsidRPr="00C0761F" w:rsidRDefault="009210F4" w:rsidP="009210F4">
            <w:pPr>
              <w:spacing w:before="1" w:after="1"/>
              <w:jc w:val="right"/>
              <w:rPr>
                <w:color w:val="595959" w:themeColor="text1" w:themeTint="A6"/>
                <w:lang w:val="ca-ES"/>
              </w:rPr>
            </w:pPr>
            <w:r>
              <w:rPr>
                <w:rFonts w:ascii="Arial" w:eastAsia="Arial" w:hAnsi="Arial"/>
                <w:b/>
                <w:color w:val="595959" w:themeColor="text1" w:themeTint="A6"/>
                <w:sz w:val="18"/>
                <w:szCs w:val="18"/>
                <w:lang w:val="ca-ES"/>
              </w:rPr>
              <w:t>0</w:t>
            </w:r>
          </w:p>
        </w:tc>
      </w:tr>
    </w:tbl>
    <w:p w:rsidR="009210F4" w:rsidRDefault="009210F4" w:rsidP="00CD684B">
      <w:pPr>
        <w:spacing w:before="240"/>
        <w:jc w:val="both"/>
        <w:rPr>
          <w:rFonts w:ascii="Arial" w:hAnsi="Arial" w:cs="Arial"/>
          <w:b/>
          <w:lang w:val="ca-ES"/>
        </w:rPr>
      </w:pPr>
    </w:p>
    <w:p w:rsidR="00800595" w:rsidRPr="00C0761F" w:rsidRDefault="00BC59E7" w:rsidP="00CD684B">
      <w:pPr>
        <w:spacing w:before="240"/>
        <w:jc w:val="both"/>
        <w:rPr>
          <w:rFonts w:ascii="Arial" w:hAnsi="Arial" w:cs="Arial"/>
          <w:b/>
          <w:lang w:val="ca-ES"/>
        </w:rPr>
      </w:pPr>
      <w:r w:rsidRPr="00C0761F">
        <w:rPr>
          <w:rFonts w:ascii="Arial" w:hAnsi="Arial" w:cs="Arial"/>
          <w:b/>
          <w:lang w:val="ca-ES"/>
        </w:rPr>
        <w:t xml:space="preserve">2.- </w:t>
      </w:r>
      <w:r w:rsidR="003E0A76" w:rsidRPr="00C0761F">
        <w:rPr>
          <w:rFonts w:ascii="Arial" w:hAnsi="Arial" w:cs="Arial"/>
          <w:b/>
          <w:lang w:val="ca-ES"/>
        </w:rPr>
        <w:t>JUSTIFICACIÓ</w:t>
      </w:r>
    </w:p>
    <w:p w:rsidR="00F25C36" w:rsidRPr="00C0761F" w:rsidRDefault="001A6502" w:rsidP="00CD684B">
      <w:pPr>
        <w:spacing w:before="240"/>
        <w:jc w:val="both"/>
        <w:rPr>
          <w:rFonts w:ascii="Arial" w:hAnsi="Arial" w:cs="Arial"/>
          <w:lang w:val="ca-ES"/>
        </w:rPr>
      </w:pPr>
      <w:r w:rsidRPr="00C0761F">
        <w:rPr>
          <w:rFonts w:ascii="Arial" w:hAnsi="Arial" w:cs="Arial"/>
          <w:lang w:val="ca-ES"/>
        </w:rPr>
        <w:t xml:space="preserve">El municipi </w:t>
      </w:r>
      <w:r w:rsidR="00F25C36" w:rsidRPr="00C0761F">
        <w:rPr>
          <w:rFonts w:ascii="Arial" w:hAnsi="Arial" w:cs="Arial"/>
          <w:lang w:val="ca-ES"/>
        </w:rPr>
        <w:t xml:space="preserve">de </w:t>
      </w:r>
      <w:r w:rsidR="00F25C36" w:rsidRPr="00C0761F">
        <w:rPr>
          <w:rFonts w:ascii="Arial" w:hAnsi="Arial" w:cs="Arial"/>
          <w:i/>
          <w:color w:val="A6A6A6" w:themeColor="background1" w:themeShade="A6"/>
          <w:sz w:val="18"/>
          <w:szCs w:val="18"/>
          <w:lang w:val="ca-ES"/>
        </w:rPr>
        <w:t>(</w:t>
      </w:r>
      <w:r w:rsidR="001F0427" w:rsidRPr="00C0761F">
        <w:rPr>
          <w:rFonts w:ascii="Arial" w:hAnsi="Arial" w:cs="Arial"/>
          <w:i/>
          <w:color w:val="A6A6A6" w:themeColor="background1" w:themeShade="A6"/>
          <w:sz w:val="18"/>
          <w:szCs w:val="18"/>
          <w:lang w:val="ca-ES"/>
        </w:rPr>
        <w:t>nom del municipi</w:t>
      </w:r>
      <w:r w:rsidR="00F25C36" w:rsidRPr="00C0761F">
        <w:rPr>
          <w:rFonts w:ascii="Arial" w:hAnsi="Arial" w:cs="Arial"/>
          <w:i/>
          <w:color w:val="A6A6A6" w:themeColor="background1" w:themeShade="A6"/>
          <w:sz w:val="18"/>
          <w:szCs w:val="18"/>
          <w:lang w:val="ca-ES"/>
        </w:rPr>
        <w:t>)</w:t>
      </w:r>
      <w:r w:rsidRPr="00C0761F">
        <w:rPr>
          <w:rFonts w:ascii="Arial" w:hAnsi="Arial" w:cs="Arial"/>
          <w:lang w:val="ca-ES"/>
        </w:rPr>
        <w:t xml:space="preserve"> és catalogat d’alt ris</w:t>
      </w:r>
      <w:r w:rsidR="001D7799">
        <w:rPr>
          <w:rFonts w:ascii="Arial" w:hAnsi="Arial" w:cs="Arial"/>
          <w:lang w:val="ca-ES"/>
        </w:rPr>
        <w:t>c d’incendi forestal pel D</w:t>
      </w:r>
      <w:r w:rsidR="00800595" w:rsidRPr="00C0761F">
        <w:rPr>
          <w:rFonts w:ascii="Arial" w:hAnsi="Arial" w:cs="Arial"/>
          <w:lang w:val="ca-ES"/>
        </w:rPr>
        <w:t xml:space="preserve">ecret </w:t>
      </w:r>
      <w:r w:rsidRPr="00C0761F">
        <w:rPr>
          <w:rFonts w:ascii="Arial" w:hAnsi="Arial" w:cs="Arial"/>
          <w:lang w:val="ca-ES"/>
        </w:rPr>
        <w:t>64/1995, de 7 de març, pel qual s’estableixen mesures de preve</w:t>
      </w:r>
      <w:r w:rsidR="00800595" w:rsidRPr="00C0761F">
        <w:rPr>
          <w:rFonts w:ascii="Arial" w:hAnsi="Arial" w:cs="Arial"/>
          <w:lang w:val="ca-ES"/>
        </w:rPr>
        <w:t xml:space="preserve">nció d’incendis </w:t>
      </w:r>
      <w:r w:rsidR="00CD684B" w:rsidRPr="00C0761F">
        <w:rPr>
          <w:rFonts w:ascii="Arial" w:hAnsi="Arial" w:cs="Arial"/>
          <w:lang w:val="ca-ES"/>
        </w:rPr>
        <w:t>forestals.</w:t>
      </w:r>
      <w:r w:rsidR="001F0427" w:rsidRPr="00C0761F">
        <w:rPr>
          <w:rFonts w:ascii="Arial" w:hAnsi="Arial" w:cs="Arial"/>
          <w:lang w:val="ca-ES"/>
        </w:rPr>
        <w:t xml:space="preserve"> </w:t>
      </w:r>
      <w:r w:rsidR="001F0427" w:rsidRPr="00C0761F">
        <w:rPr>
          <w:rFonts w:ascii="Arial" w:hAnsi="Arial" w:cs="Arial"/>
          <w:color w:val="A6A6A6" w:themeColor="background1" w:themeShade="A6"/>
          <w:sz w:val="18"/>
          <w:szCs w:val="18"/>
          <w:lang w:val="ca-ES"/>
        </w:rPr>
        <w:t>(</w:t>
      </w:r>
      <w:r w:rsidR="00514B08" w:rsidRPr="00C0761F">
        <w:rPr>
          <w:rFonts w:ascii="Arial" w:hAnsi="Arial" w:cs="Arial"/>
          <w:i/>
          <w:color w:val="A6A6A6" w:themeColor="background1" w:themeShade="A6"/>
          <w:sz w:val="18"/>
          <w:szCs w:val="18"/>
          <w:lang w:val="ca-ES"/>
        </w:rPr>
        <w:t>Només</w:t>
      </w:r>
      <w:r w:rsidR="00514B08" w:rsidRPr="00C0761F">
        <w:rPr>
          <w:rFonts w:ascii="Arial" w:hAnsi="Arial" w:cs="Arial"/>
          <w:color w:val="A6A6A6" w:themeColor="background1" w:themeShade="A6"/>
          <w:sz w:val="18"/>
          <w:szCs w:val="18"/>
          <w:lang w:val="ca-ES"/>
        </w:rPr>
        <w:t xml:space="preserve"> </w:t>
      </w:r>
      <w:r w:rsidR="001F0427" w:rsidRPr="00C0761F">
        <w:rPr>
          <w:rFonts w:ascii="Arial" w:hAnsi="Arial" w:cs="Arial"/>
          <w:i/>
          <w:color w:val="A6A6A6" w:themeColor="background1" w:themeShade="A6"/>
          <w:sz w:val="18"/>
          <w:szCs w:val="18"/>
          <w:lang w:val="ca-ES"/>
        </w:rPr>
        <w:t xml:space="preserve">si el municipi està </w:t>
      </w:r>
      <w:r w:rsidR="002550F0" w:rsidRPr="00C0761F">
        <w:rPr>
          <w:rFonts w:ascii="Arial" w:hAnsi="Arial" w:cs="Arial"/>
          <w:i/>
          <w:color w:val="A6A6A6" w:themeColor="background1" w:themeShade="A6"/>
          <w:sz w:val="18"/>
          <w:szCs w:val="18"/>
          <w:lang w:val="ca-ES"/>
        </w:rPr>
        <w:t>inclòs</w:t>
      </w:r>
      <w:r w:rsidR="001F0427" w:rsidRPr="00C0761F">
        <w:rPr>
          <w:rFonts w:ascii="Arial" w:hAnsi="Arial" w:cs="Arial"/>
          <w:i/>
          <w:color w:val="A6A6A6" w:themeColor="background1" w:themeShade="A6"/>
          <w:sz w:val="18"/>
          <w:szCs w:val="18"/>
          <w:lang w:val="ca-ES"/>
        </w:rPr>
        <w:t xml:space="preserve"> en la relació de municipis de l’annex</w:t>
      </w:r>
      <w:r w:rsidR="001F0427" w:rsidRPr="00C0761F">
        <w:rPr>
          <w:rFonts w:ascii="Arial" w:hAnsi="Arial" w:cs="Arial"/>
          <w:color w:val="A6A6A6" w:themeColor="background1" w:themeShade="A6"/>
          <w:sz w:val="18"/>
          <w:szCs w:val="18"/>
          <w:lang w:val="ca-ES"/>
        </w:rPr>
        <w:t>)</w:t>
      </w:r>
    </w:p>
    <w:p w:rsidR="00F25C36" w:rsidRPr="00C0761F" w:rsidRDefault="002550F0" w:rsidP="00CD684B">
      <w:pPr>
        <w:spacing w:before="240"/>
        <w:jc w:val="both"/>
        <w:rPr>
          <w:rFonts w:ascii="Arial" w:hAnsi="Arial" w:cs="Arial"/>
          <w:lang w:val="ca-ES"/>
        </w:rPr>
      </w:pPr>
      <w:r w:rsidRPr="00C0761F">
        <w:rPr>
          <w:rFonts w:ascii="Arial" w:hAnsi="Arial" w:cs="Arial"/>
          <w:lang w:val="ca-ES"/>
        </w:rPr>
        <w:t xml:space="preserve">Totes les urbanitzacions i nuclis de </w:t>
      </w:r>
      <w:r w:rsidRPr="00C0761F">
        <w:rPr>
          <w:rFonts w:ascii="Arial" w:hAnsi="Arial" w:cs="Arial"/>
          <w:i/>
          <w:color w:val="A6A6A6" w:themeColor="background1" w:themeShade="A6"/>
          <w:sz w:val="18"/>
          <w:szCs w:val="18"/>
          <w:lang w:val="ca-ES"/>
        </w:rPr>
        <w:t>(nom del municipi)</w:t>
      </w:r>
      <w:r w:rsidRPr="00C0761F">
        <w:rPr>
          <w:rFonts w:ascii="Arial" w:hAnsi="Arial" w:cs="Arial"/>
          <w:lang w:val="ca-ES"/>
        </w:rPr>
        <w:t xml:space="preserve"> estan afectades per la Llei 5/2003, de 22 d’abril, de mesures de prevenció dels incendis forestals en les urban</w:t>
      </w:r>
      <w:bookmarkStart w:id="0" w:name="_GoBack"/>
      <w:bookmarkEnd w:id="0"/>
      <w:r w:rsidRPr="00C0761F">
        <w:rPr>
          <w:rFonts w:ascii="Arial" w:hAnsi="Arial" w:cs="Arial"/>
          <w:lang w:val="ca-ES"/>
        </w:rPr>
        <w:t>itzacions, els nuclis de població, les edificacions i les instal·lacions situats en terrenys forestals i les seves modificacions, que estableix —entre d’altres obligacions— que els nuclis de població, urbanitzacions, han d’assegurar una franja perimetral exterior de protecció de 25 metres al voltant.</w:t>
      </w:r>
    </w:p>
    <w:p w:rsidR="001A6502" w:rsidRPr="00C0761F" w:rsidRDefault="001A6502" w:rsidP="00CD684B">
      <w:pPr>
        <w:spacing w:before="240"/>
        <w:jc w:val="both"/>
        <w:rPr>
          <w:rFonts w:ascii="Arial" w:hAnsi="Arial" w:cs="Arial"/>
          <w:lang w:val="ca-ES"/>
        </w:rPr>
      </w:pPr>
      <w:r w:rsidRPr="00C0761F">
        <w:rPr>
          <w:rFonts w:ascii="Arial" w:hAnsi="Arial" w:cs="Arial"/>
          <w:lang w:val="ca-ES"/>
        </w:rPr>
        <w:t xml:space="preserve">L’Ajuntament de </w:t>
      </w:r>
      <w:r w:rsidR="001F0427" w:rsidRPr="00C0761F">
        <w:rPr>
          <w:rFonts w:ascii="Arial" w:hAnsi="Arial" w:cs="Arial"/>
          <w:i/>
          <w:color w:val="A6A6A6" w:themeColor="background1" w:themeShade="A6"/>
          <w:sz w:val="18"/>
          <w:szCs w:val="18"/>
          <w:lang w:val="ca-ES"/>
        </w:rPr>
        <w:t>(nom del municipi)</w:t>
      </w:r>
      <w:r w:rsidRPr="00C0761F">
        <w:rPr>
          <w:rFonts w:ascii="Arial" w:hAnsi="Arial" w:cs="Arial"/>
          <w:lang w:val="ca-ES"/>
        </w:rPr>
        <w:t xml:space="preserve"> va executar els treballs d’obertura forestal de les</w:t>
      </w:r>
      <w:r w:rsidR="00975072" w:rsidRPr="00C0761F">
        <w:rPr>
          <w:rFonts w:ascii="Arial" w:hAnsi="Arial" w:cs="Arial"/>
          <w:lang w:val="ca-ES"/>
        </w:rPr>
        <w:t xml:space="preserve"> franges perimetrals de protecció</w:t>
      </w:r>
      <w:r w:rsidRPr="00C0761F">
        <w:rPr>
          <w:rFonts w:ascii="Arial" w:hAnsi="Arial" w:cs="Arial"/>
          <w:lang w:val="ca-ES"/>
        </w:rPr>
        <w:t xml:space="preserve">, </w:t>
      </w:r>
      <w:r w:rsidRPr="00B9467F">
        <w:rPr>
          <w:rFonts w:ascii="Arial" w:hAnsi="Arial" w:cs="Arial"/>
          <w:color w:val="FF0000"/>
          <w:lang w:val="ca-ES"/>
        </w:rPr>
        <w:t xml:space="preserve">així com les zones verdes </w:t>
      </w:r>
      <w:r w:rsidR="000D2E38" w:rsidRPr="00B9467F">
        <w:rPr>
          <w:rFonts w:ascii="Arial" w:hAnsi="Arial" w:cs="Arial"/>
          <w:color w:val="FF0000"/>
          <w:lang w:val="ca-ES"/>
        </w:rPr>
        <w:t xml:space="preserve">i parcel·les interiors </w:t>
      </w:r>
      <w:r w:rsidRPr="00C0761F">
        <w:rPr>
          <w:rFonts w:ascii="Arial" w:hAnsi="Arial" w:cs="Arial"/>
          <w:lang w:val="ca-ES"/>
        </w:rPr>
        <w:t xml:space="preserve">seguint les condicions establertes a la Llei 5/2003. Per què </w:t>
      </w:r>
      <w:r w:rsidR="00B9467F">
        <w:rPr>
          <w:rFonts w:ascii="Arial" w:hAnsi="Arial" w:cs="Arial"/>
          <w:lang w:val="ca-ES"/>
        </w:rPr>
        <w:t>aquestes infraestructures</w:t>
      </w:r>
      <w:r w:rsidRPr="00C0761F">
        <w:rPr>
          <w:rFonts w:ascii="Arial" w:hAnsi="Arial" w:cs="Arial"/>
          <w:lang w:val="ca-ES"/>
        </w:rPr>
        <w:t xml:space="preserve"> segueixin operatives cal efectuar-ne un manteniment, tal i com s’estableix a la Llei 5/2003, que consisteix en la realització </w:t>
      </w:r>
      <w:r w:rsidR="00257849" w:rsidRPr="00C0761F">
        <w:rPr>
          <w:rFonts w:ascii="Arial" w:hAnsi="Arial" w:cs="Arial"/>
          <w:lang w:val="ca-ES"/>
        </w:rPr>
        <w:t>d’un servei</w:t>
      </w:r>
      <w:r w:rsidRPr="00C0761F">
        <w:rPr>
          <w:rFonts w:ascii="Arial" w:hAnsi="Arial" w:cs="Arial"/>
          <w:lang w:val="ca-ES"/>
        </w:rPr>
        <w:t xml:space="preserve"> forestal</w:t>
      </w:r>
      <w:r w:rsidR="00257849" w:rsidRPr="00C0761F">
        <w:rPr>
          <w:rFonts w:ascii="Arial" w:hAnsi="Arial" w:cs="Arial"/>
          <w:lang w:val="ca-ES"/>
        </w:rPr>
        <w:t xml:space="preserve"> d’</w:t>
      </w:r>
      <w:r w:rsidRPr="00C0761F">
        <w:rPr>
          <w:rFonts w:ascii="Arial" w:hAnsi="Arial" w:cs="Arial"/>
          <w:lang w:val="ca-ES"/>
        </w:rPr>
        <w:t>estassada i trituració del sotabosc.</w:t>
      </w:r>
    </w:p>
    <w:p w:rsidR="001A6502" w:rsidRPr="00C0761F" w:rsidRDefault="00BC59E7" w:rsidP="00CD684B">
      <w:pPr>
        <w:spacing w:before="240"/>
        <w:jc w:val="both"/>
        <w:rPr>
          <w:rFonts w:ascii="Arial" w:hAnsi="Arial" w:cs="Arial"/>
          <w:b/>
          <w:lang w:val="ca-ES"/>
        </w:rPr>
      </w:pPr>
      <w:r w:rsidRPr="00C0761F">
        <w:rPr>
          <w:rFonts w:ascii="Arial" w:hAnsi="Arial" w:cs="Arial"/>
          <w:b/>
          <w:lang w:val="ca-ES"/>
        </w:rPr>
        <w:t xml:space="preserve">3.- </w:t>
      </w:r>
      <w:r w:rsidR="001A6502" w:rsidRPr="00C0761F">
        <w:rPr>
          <w:rFonts w:ascii="Arial" w:hAnsi="Arial" w:cs="Arial"/>
          <w:b/>
          <w:lang w:val="ca-ES"/>
        </w:rPr>
        <w:t>NORMATIVA APLICABLE</w:t>
      </w:r>
    </w:p>
    <w:p w:rsidR="001A6502" w:rsidRPr="00C0761F" w:rsidRDefault="001A6502" w:rsidP="0078795A">
      <w:pPr>
        <w:pStyle w:val="Prrafodelista"/>
        <w:numPr>
          <w:ilvl w:val="0"/>
          <w:numId w:val="6"/>
        </w:numPr>
        <w:spacing w:before="240"/>
        <w:jc w:val="both"/>
        <w:rPr>
          <w:rFonts w:ascii="Arial" w:hAnsi="Arial" w:cs="Arial"/>
          <w:lang w:val="ca-ES"/>
        </w:rPr>
      </w:pPr>
      <w:r w:rsidRPr="00C0761F">
        <w:rPr>
          <w:rFonts w:ascii="Arial" w:hAnsi="Arial" w:cs="Arial"/>
          <w:lang w:val="ca-ES"/>
        </w:rPr>
        <w:t>Llei 5/2003, de 22 d’abril, de mesures de prevenció dels incendis forestals en les urbanitzacions, els nuclis de població, les edificacions i les instal·lacions situats en terrenys forestals.</w:t>
      </w:r>
    </w:p>
    <w:p w:rsidR="001F4DD9" w:rsidRPr="00C0761F" w:rsidRDefault="001F4DD9" w:rsidP="0078795A">
      <w:pPr>
        <w:pStyle w:val="Prrafodelista"/>
        <w:numPr>
          <w:ilvl w:val="0"/>
          <w:numId w:val="6"/>
        </w:numPr>
        <w:spacing w:after="100" w:afterAutospacing="1"/>
        <w:jc w:val="both"/>
        <w:rPr>
          <w:rFonts w:ascii="Arial" w:hAnsi="Arial" w:cs="Arial"/>
          <w:lang w:val="ca-ES"/>
        </w:rPr>
      </w:pPr>
      <w:r w:rsidRPr="00C0761F">
        <w:rPr>
          <w:rFonts w:ascii="Arial" w:hAnsi="Arial" w:cs="Arial"/>
          <w:lang w:val="ca-ES"/>
        </w:rPr>
        <w:t>Llei 2/2014, de 27 de gener, de mesures fiscals, administratives, financeres i del sector públic. Article 179. Modificació de la Llei 5/2003.</w:t>
      </w:r>
    </w:p>
    <w:p w:rsidR="001F4DD9" w:rsidRPr="00C0761F" w:rsidRDefault="001F4DD9" w:rsidP="0078795A">
      <w:pPr>
        <w:pStyle w:val="Prrafodelista"/>
        <w:numPr>
          <w:ilvl w:val="0"/>
          <w:numId w:val="6"/>
        </w:numPr>
        <w:spacing w:before="240"/>
        <w:jc w:val="both"/>
        <w:rPr>
          <w:rFonts w:ascii="Arial" w:hAnsi="Arial" w:cs="Arial"/>
          <w:lang w:val="ca-ES"/>
        </w:rPr>
      </w:pPr>
      <w:r w:rsidRPr="00C0761F">
        <w:rPr>
          <w:rFonts w:ascii="Arial" w:hAnsi="Arial" w:cs="Arial"/>
          <w:lang w:val="ca-ES"/>
        </w:rPr>
        <w:t xml:space="preserve">Llei 5/2017, del 28 de març, de mesures fiscals, administratives, financeres i del sector públic i de creació i regulació dels impostos sobre grans establiments comercials, sobre estades en establiments turístics, sobre elements </w:t>
      </w:r>
      <w:proofErr w:type="spellStart"/>
      <w:r w:rsidRPr="00C0761F">
        <w:rPr>
          <w:rFonts w:ascii="Arial" w:hAnsi="Arial" w:cs="Arial"/>
          <w:lang w:val="ca-ES"/>
        </w:rPr>
        <w:t>radiotòxics</w:t>
      </w:r>
      <w:proofErr w:type="spellEnd"/>
      <w:r w:rsidRPr="00C0761F">
        <w:rPr>
          <w:rFonts w:ascii="Arial" w:hAnsi="Arial" w:cs="Arial"/>
          <w:lang w:val="ca-ES"/>
        </w:rPr>
        <w:t xml:space="preserve">, sobre begudes ensucrades envasades i sobre emissions de diòxid de carboni. Article 204. Modificació de la Llei 5/2003. </w:t>
      </w:r>
    </w:p>
    <w:p w:rsidR="001F4DD9" w:rsidRPr="00C0761F" w:rsidRDefault="0078795A" w:rsidP="0078795A">
      <w:pPr>
        <w:pStyle w:val="Prrafodelista"/>
        <w:numPr>
          <w:ilvl w:val="0"/>
          <w:numId w:val="6"/>
        </w:numPr>
        <w:spacing w:before="240"/>
        <w:jc w:val="both"/>
        <w:rPr>
          <w:rFonts w:ascii="Arial" w:hAnsi="Arial" w:cs="Arial"/>
          <w:lang w:val="ca-ES"/>
        </w:rPr>
      </w:pPr>
      <w:r w:rsidRPr="00C0761F">
        <w:rPr>
          <w:rFonts w:ascii="Arial" w:hAnsi="Arial" w:cs="Arial"/>
          <w:lang w:val="ca-ES"/>
        </w:rPr>
        <w:t>Decret 64/1995,</w:t>
      </w:r>
      <w:r w:rsidR="001F4DD9" w:rsidRPr="00C0761F">
        <w:rPr>
          <w:rFonts w:ascii="Arial" w:hAnsi="Arial" w:cs="Arial"/>
          <w:lang w:val="ca-ES"/>
        </w:rPr>
        <w:t xml:space="preserve"> de 7 de març, pel qual s’estableixen mesures de prevenció d’incendis forestals</w:t>
      </w:r>
      <w:r w:rsidR="00DE2311" w:rsidRPr="00C0761F">
        <w:rPr>
          <w:rFonts w:ascii="Arial" w:hAnsi="Arial" w:cs="Arial"/>
          <w:lang w:val="ca-ES"/>
        </w:rPr>
        <w:t>.</w:t>
      </w:r>
    </w:p>
    <w:p w:rsidR="001A6502" w:rsidRPr="00C0761F" w:rsidRDefault="001A6502" w:rsidP="0078795A">
      <w:pPr>
        <w:pStyle w:val="Prrafodelista"/>
        <w:numPr>
          <w:ilvl w:val="0"/>
          <w:numId w:val="6"/>
        </w:numPr>
        <w:spacing w:before="240"/>
        <w:jc w:val="both"/>
        <w:rPr>
          <w:rFonts w:ascii="Arial" w:hAnsi="Arial" w:cs="Arial"/>
          <w:lang w:val="ca-ES"/>
        </w:rPr>
      </w:pPr>
      <w:r w:rsidRPr="00C0761F">
        <w:rPr>
          <w:rFonts w:ascii="Arial" w:hAnsi="Arial" w:cs="Arial"/>
          <w:lang w:val="ca-ES"/>
        </w:rPr>
        <w:t>Decret 123/2005,</w:t>
      </w:r>
      <w:r w:rsidR="0078795A" w:rsidRPr="00C0761F">
        <w:rPr>
          <w:rFonts w:ascii="Arial" w:hAnsi="Arial" w:cs="Arial"/>
          <w:lang w:val="ca-ES"/>
        </w:rPr>
        <w:t xml:space="preserve"> </w:t>
      </w:r>
      <w:r w:rsidRPr="00C0761F">
        <w:rPr>
          <w:rFonts w:ascii="Arial" w:hAnsi="Arial" w:cs="Arial"/>
          <w:lang w:val="ca-ES"/>
        </w:rPr>
        <w:t>de 14 de juny, de mesures de prevenció dels incendis que desenvolupa la Llei 5/2203.</w:t>
      </w:r>
    </w:p>
    <w:p w:rsidR="00140025" w:rsidRPr="00C0761F" w:rsidRDefault="00140025" w:rsidP="00140025">
      <w:pPr>
        <w:spacing w:before="240"/>
        <w:jc w:val="both"/>
        <w:rPr>
          <w:rFonts w:ascii="Arial" w:hAnsi="Arial" w:cs="Arial"/>
          <w:lang w:val="ca-ES"/>
        </w:rPr>
      </w:pPr>
      <w:r w:rsidRPr="00C0761F">
        <w:rPr>
          <w:rFonts w:ascii="Arial" w:hAnsi="Arial" w:cs="Arial"/>
          <w:lang w:val="ca-ES"/>
        </w:rPr>
        <w:t xml:space="preserve">El contractista està obligat al compliment de totes les instruccions, plecs o normes de tota índole promulgades per l'Administració de l'estat, de l'Autonomia, de l’Ajuntament i </w:t>
      </w:r>
      <w:r w:rsidRPr="00C0761F">
        <w:rPr>
          <w:rFonts w:ascii="Arial" w:hAnsi="Arial" w:cs="Arial"/>
          <w:lang w:val="ca-ES"/>
        </w:rPr>
        <w:lastRenderedPageBreak/>
        <w:t>d'altres organismes competents, que tinguin aplicació a les feines que s'han de fer, tant si són esmentats com si no ho són en la relació anterior</w:t>
      </w:r>
    </w:p>
    <w:p w:rsidR="001A6502" w:rsidRPr="00C0761F" w:rsidRDefault="00BC59E7" w:rsidP="00CD684B">
      <w:pPr>
        <w:spacing w:before="240"/>
        <w:jc w:val="both"/>
        <w:rPr>
          <w:rFonts w:ascii="Arial" w:hAnsi="Arial" w:cs="Arial"/>
          <w:b/>
          <w:lang w:val="ca-ES"/>
        </w:rPr>
      </w:pPr>
      <w:r w:rsidRPr="00C0761F">
        <w:rPr>
          <w:rFonts w:ascii="Arial" w:hAnsi="Arial" w:cs="Arial"/>
          <w:b/>
          <w:lang w:val="ca-ES"/>
        </w:rPr>
        <w:t xml:space="preserve">4.- </w:t>
      </w:r>
      <w:r w:rsidR="001A6502" w:rsidRPr="00C0761F">
        <w:rPr>
          <w:rFonts w:ascii="Arial" w:hAnsi="Arial" w:cs="Arial"/>
          <w:b/>
          <w:lang w:val="ca-ES"/>
        </w:rPr>
        <w:t>CARACTERÍSTIQUES TÈCNIQUES</w:t>
      </w:r>
    </w:p>
    <w:p w:rsidR="001A6502" w:rsidRPr="00C0761F" w:rsidRDefault="00BC59E7" w:rsidP="00CD684B">
      <w:pPr>
        <w:spacing w:before="240"/>
        <w:jc w:val="both"/>
        <w:rPr>
          <w:rFonts w:ascii="Arial" w:hAnsi="Arial" w:cs="Arial"/>
          <w:b/>
          <w:lang w:val="ca-ES"/>
        </w:rPr>
      </w:pPr>
      <w:r w:rsidRPr="00C0761F">
        <w:rPr>
          <w:rFonts w:ascii="Arial" w:hAnsi="Arial" w:cs="Arial"/>
          <w:b/>
          <w:lang w:val="ca-ES"/>
        </w:rPr>
        <w:t xml:space="preserve">4.1.- </w:t>
      </w:r>
      <w:r w:rsidR="001A6502" w:rsidRPr="00C0761F">
        <w:rPr>
          <w:rFonts w:ascii="Arial" w:hAnsi="Arial" w:cs="Arial"/>
          <w:b/>
          <w:lang w:val="ca-ES"/>
        </w:rPr>
        <w:t>Tipus d’actuacions</w:t>
      </w:r>
    </w:p>
    <w:p w:rsidR="001A6502" w:rsidRPr="00C0761F" w:rsidRDefault="00257849" w:rsidP="00CD684B">
      <w:pPr>
        <w:spacing w:before="240"/>
        <w:jc w:val="both"/>
        <w:rPr>
          <w:rFonts w:ascii="Arial" w:hAnsi="Arial" w:cs="Arial"/>
          <w:lang w:val="ca-ES"/>
        </w:rPr>
      </w:pPr>
      <w:r w:rsidRPr="00C0761F">
        <w:rPr>
          <w:rFonts w:ascii="Arial" w:hAnsi="Arial" w:cs="Arial"/>
          <w:lang w:val="ca-ES"/>
        </w:rPr>
        <w:t>Els tractaments silvícoles sobre</w:t>
      </w:r>
      <w:r w:rsidR="001A6502" w:rsidRPr="00C0761F">
        <w:rPr>
          <w:rFonts w:ascii="Arial" w:hAnsi="Arial" w:cs="Arial"/>
          <w:lang w:val="ca-ES"/>
        </w:rPr>
        <w:t xml:space="preserve"> de la vegetació a </w:t>
      </w:r>
      <w:r w:rsidR="00514B08" w:rsidRPr="00C0761F">
        <w:rPr>
          <w:rFonts w:ascii="Arial" w:hAnsi="Arial" w:cs="Arial"/>
          <w:lang w:val="ca-ES"/>
        </w:rPr>
        <w:t xml:space="preserve">l’àmbit de </w:t>
      </w:r>
      <w:r w:rsidR="001A6502" w:rsidRPr="00C0761F">
        <w:rPr>
          <w:rFonts w:ascii="Arial" w:hAnsi="Arial" w:cs="Arial"/>
          <w:lang w:val="ca-ES"/>
        </w:rPr>
        <w:t xml:space="preserve">les franges </w:t>
      </w:r>
      <w:r w:rsidR="00EB15EB">
        <w:rPr>
          <w:rFonts w:ascii="Arial" w:hAnsi="Arial" w:cs="Arial"/>
          <w:lang w:val="ca-ES"/>
        </w:rPr>
        <w:t>de protecció de 25 metres per prevenir</w:t>
      </w:r>
      <w:r w:rsidR="001A6502" w:rsidRPr="00C0761F">
        <w:rPr>
          <w:rFonts w:ascii="Arial" w:hAnsi="Arial" w:cs="Arial"/>
          <w:lang w:val="ca-ES"/>
        </w:rPr>
        <w:t xml:space="preserve"> incendis forestals </w:t>
      </w:r>
      <w:r w:rsidR="001A6502" w:rsidRPr="00EB15EB">
        <w:rPr>
          <w:rFonts w:ascii="Arial" w:hAnsi="Arial" w:cs="Arial"/>
          <w:color w:val="FF0000"/>
          <w:lang w:val="ca-ES"/>
        </w:rPr>
        <w:t>i les zones verdes</w:t>
      </w:r>
      <w:r w:rsidR="000D2E38" w:rsidRPr="00EB15EB">
        <w:rPr>
          <w:rFonts w:ascii="Arial" w:hAnsi="Arial" w:cs="Arial"/>
          <w:color w:val="FF0000"/>
          <w:lang w:val="ca-ES"/>
        </w:rPr>
        <w:t xml:space="preserve"> i parcel·les interiors</w:t>
      </w:r>
      <w:r w:rsidR="001A6502" w:rsidRPr="00EB15EB">
        <w:rPr>
          <w:rFonts w:ascii="Arial" w:hAnsi="Arial" w:cs="Arial"/>
          <w:color w:val="FF0000"/>
          <w:lang w:val="ca-ES"/>
        </w:rPr>
        <w:t xml:space="preserve"> </w:t>
      </w:r>
      <w:r w:rsidR="001A6502" w:rsidRPr="00C0761F">
        <w:rPr>
          <w:rFonts w:ascii="Arial" w:hAnsi="Arial" w:cs="Arial"/>
          <w:lang w:val="ca-ES"/>
        </w:rPr>
        <w:t>es realitzaran segons les prescripcions establertes per la normativa vigent, i en concret</w:t>
      </w:r>
      <w:r w:rsidR="0078795A" w:rsidRPr="00C0761F">
        <w:rPr>
          <w:rFonts w:ascii="Arial" w:hAnsi="Arial" w:cs="Arial"/>
          <w:lang w:val="ca-ES"/>
        </w:rPr>
        <w:t xml:space="preserve"> el reglament </w:t>
      </w:r>
      <w:r w:rsidR="002550F0" w:rsidRPr="00C0761F">
        <w:rPr>
          <w:rFonts w:ascii="Arial" w:hAnsi="Arial" w:cs="Arial"/>
          <w:lang w:val="ca-ES"/>
        </w:rPr>
        <w:t>desplegat</w:t>
      </w:r>
      <w:r w:rsidR="0078795A" w:rsidRPr="00C0761F">
        <w:rPr>
          <w:rFonts w:ascii="Arial" w:hAnsi="Arial" w:cs="Arial"/>
          <w:lang w:val="ca-ES"/>
        </w:rPr>
        <w:t xml:space="preserve"> en</w:t>
      </w:r>
      <w:r w:rsidR="001A6502" w:rsidRPr="00C0761F">
        <w:rPr>
          <w:rFonts w:ascii="Arial" w:hAnsi="Arial" w:cs="Arial"/>
          <w:lang w:val="ca-ES"/>
        </w:rPr>
        <w:t>:</w:t>
      </w:r>
    </w:p>
    <w:p w:rsidR="00DE2311" w:rsidRPr="00C0761F" w:rsidRDefault="00DE2311" w:rsidP="00DE2311">
      <w:pPr>
        <w:pStyle w:val="Prrafodelista"/>
        <w:numPr>
          <w:ilvl w:val="0"/>
          <w:numId w:val="1"/>
        </w:numPr>
        <w:spacing w:before="240"/>
        <w:jc w:val="both"/>
        <w:rPr>
          <w:rFonts w:ascii="Arial" w:hAnsi="Arial" w:cs="Arial"/>
          <w:lang w:val="ca-ES"/>
        </w:rPr>
      </w:pPr>
      <w:r w:rsidRPr="00C0761F">
        <w:rPr>
          <w:rFonts w:ascii="Arial" w:hAnsi="Arial" w:cs="Arial"/>
          <w:lang w:val="ca-ES"/>
        </w:rPr>
        <w:t>Llei 5/2003, de 22 d’abril, de mesures de prevenció dels incendis forestals en les urbanitzacions, els nuclis de població, les edificacions i les instal·lacions situats en terrenys forestals.</w:t>
      </w:r>
    </w:p>
    <w:p w:rsidR="00DE2311" w:rsidRPr="00C0761F" w:rsidRDefault="00DE2311" w:rsidP="00DE2311">
      <w:pPr>
        <w:pStyle w:val="Prrafodelista"/>
        <w:numPr>
          <w:ilvl w:val="0"/>
          <w:numId w:val="1"/>
        </w:numPr>
        <w:spacing w:before="240"/>
        <w:jc w:val="both"/>
        <w:rPr>
          <w:rFonts w:ascii="Arial" w:hAnsi="Arial" w:cs="Arial"/>
          <w:lang w:val="ca-ES"/>
        </w:rPr>
      </w:pPr>
      <w:r w:rsidRPr="00C0761F">
        <w:rPr>
          <w:rFonts w:ascii="Arial" w:hAnsi="Arial" w:cs="Arial"/>
          <w:lang w:val="ca-ES"/>
        </w:rPr>
        <w:t>Decret 64/1995, de 7 de març, pel qual s’estableixen mesures de prevenció d’incendis forestals.</w:t>
      </w:r>
    </w:p>
    <w:p w:rsidR="001A6502" w:rsidRPr="00C0761F" w:rsidRDefault="001A6502" w:rsidP="00CD684B">
      <w:pPr>
        <w:pStyle w:val="Prrafodelista"/>
        <w:numPr>
          <w:ilvl w:val="0"/>
          <w:numId w:val="1"/>
        </w:numPr>
        <w:spacing w:before="240"/>
        <w:jc w:val="both"/>
        <w:rPr>
          <w:rFonts w:ascii="Arial" w:hAnsi="Arial" w:cs="Arial"/>
          <w:lang w:val="ca-ES"/>
        </w:rPr>
      </w:pPr>
      <w:r w:rsidRPr="00C0761F">
        <w:rPr>
          <w:rFonts w:ascii="Arial" w:hAnsi="Arial" w:cs="Arial"/>
          <w:lang w:val="ca-ES"/>
        </w:rPr>
        <w:t>Decret 123/2005, de 14 de juny, de mesures de prevenció dels incendis forestals en les urbanitzacions sense continuïtat immediata amb la trama urbana.</w:t>
      </w:r>
    </w:p>
    <w:p w:rsidR="001A6502" w:rsidRPr="00C0761F" w:rsidRDefault="001A6502" w:rsidP="00CD684B">
      <w:pPr>
        <w:spacing w:before="240"/>
        <w:jc w:val="both"/>
        <w:rPr>
          <w:rFonts w:ascii="Arial" w:hAnsi="Arial" w:cs="Arial"/>
          <w:lang w:val="ca-ES"/>
        </w:rPr>
      </w:pPr>
      <w:r w:rsidRPr="00C0761F">
        <w:rPr>
          <w:rFonts w:ascii="Arial" w:hAnsi="Arial" w:cs="Arial"/>
          <w:lang w:val="ca-ES"/>
        </w:rPr>
        <w:t>En general s’hauran de realitzar les tasques forestals de manera que el resultat final sigui l’establert pels annexos del Decret 123/2005, de 14 de juny, de mesures de prevenció d’incendis forestals en les urbanitzacions sense continuïtat amb la trama urbana.</w:t>
      </w:r>
    </w:p>
    <w:p w:rsidR="001A6502" w:rsidRPr="00C0761F" w:rsidRDefault="00257849" w:rsidP="00CD684B">
      <w:pPr>
        <w:spacing w:before="240"/>
        <w:jc w:val="both"/>
        <w:rPr>
          <w:rFonts w:ascii="Arial" w:hAnsi="Arial" w:cs="Arial"/>
          <w:lang w:val="ca-ES"/>
        </w:rPr>
      </w:pPr>
      <w:r w:rsidRPr="00C0761F">
        <w:rPr>
          <w:rFonts w:ascii="Arial" w:hAnsi="Arial" w:cs="Arial"/>
          <w:lang w:val="ca-ES"/>
        </w:rPr>
        <w:t>El servei consistirà</w:t>
      </w:r>
      <w:r w:rsidR="001A6502" w:rsidRPr="00C0761F">
        <w:rPr>
          <w:rFonts w:ascii="Arial" w:hAnsi="Arial" w:cs="Arial"/>
          <w:lang w:val="ca-ES"/>
        </w:rPr>
        <w:t xml:space="preserve"> en el desbrossament del sotabosc de les franges de protecció</w:t>
      </w:r>
      <w:r w:rsidR="001A6502" w:rsidRPr="00EB15EB">
        <w:rPr>
          <w:rFonts w:ascii="Arial" w:hAnsi="Arial" w:cs="Arial"/>
          <w:color w:val="FF0000"/>
          <w:lang w:val="ca-ES"/>
        </w:rPr>
        <w:t>, de parcel·les urbanes interiors i zones verdes</w:t>
      </w:r>
      <w:r w:rsidR="001A6502" w:rsidRPr="00C0761F">
        <w:rPr>
          <w:rFonts w:ascii="Arial" w:hAnsi="Arial" w:cs="Arial"/>
          <w:lang w:val="ca-ES"/>
        </w:rPr>
        <w:t>, així com l’aclarida puntual d’arbres on la densitat sigui elevada.</w:t>
      </w:r>
    </w:p>
    <w:p w:rsidR="00DE2311" w:rsidRPr="00C0761F" w:rsidRDefault="00DE2311" w:rsidP="00DE2311">
      <w:pPr>
        <w:pStyle w:val="Prrafodelista"/>
        <w:numPr>
          <w:ilvl w:val="0"/>
          <w:numId w:val="2"/>
        </w:numPr>
        <w:spacing w:before="240"/>
        <w:jc w:val="both"/>
        <w:rPr>
          <w:rFonts w:ascii="Arial" w:hAnsi="Arial" w:cs="Arial"/>
          <w:lang w:val="ca-ES"/>
        </w:rPr>
      </w:pPr>
      <w:r w:rsidRPr="00C0761F">
        <w:rPr>
          <w:rFonts w:ascii="Arial" w:hAnsi="Arial" w:cs="Arial"/>
          <w:lang w:val="ca-ES"/>
        </w:rPr>
        <w:t>S’estassarà el sotabosc de manera que l’estrat arbustiu ocupi un màxim de 15% de superfície de coberta vegetal (en zones arbrades), deixant les mates aïllades una separació mínima de 3 metres. En zones on només hi hagi coberta arbustiva, la cobertura ha de ser d’un màxim del 35 %.</w:t>
      </w:r>
    </w:p>
    <w:p w:rsidR="00DE2311" w:rsidRPr="00C0761F" w:rsidRDefault="00DE2311" w:rsidP="00DE2311">
      <w:pPr>
        <w:pStyle w:val="Prrafodelista"/>
        <w:numPr>
          <w:ilvl w:val="0"/>
          <w:numId w:val="2"/>
        </w:numPr>
        <w:spacing w:before="240"/>
        <w:jc w:val="both"/>
        <w:rPr>
          <w:rFonts w:ascii="Arial" w:hAnsi="Arial" w:cs="Arial"/>
          <w:lang w:val="ca-ES"/>
        </w:rPr>
      </w:pPr>
      <w:r w:rsidRPr="00C0761F">
        <w:rPr>
          <w:rFonts w:ascii="Arial" w:hAnsi="Arial" w:cs="Arial"/>
          <w:lang w:val="ca-ES"/>
        </w:rPr>
        <w:t>S’evitarà la continuïtat vertical realitzant una poda d’un terç de l’alçada dels arbres fins a un màxim de 5 metres.</w:t>
      </w:r>
    </w:p>
    <w:p w:rsidR="001A6502" w:rsidRPr="00C0761F" w:rsidRDefault="0010077B" w:rsidP="00CD684B">
      <w:pPr>
        <w:pStyle w:val="Prrafodelista"/>
        <w:numPr>
          <w:ilvl w:val="0"/>
          <w:numId w:val="2"/>
        </w:numPr>
        <w:spacing w:before="240"/>
        <w:jc w:val="both"/>
        <w:rPr>
          <w:rFonts w:ascii="Arial" w:hAnsi="Arial" w:cs="Arial"/>
          <w:lang w:val="ca-ES"/>
        </w:rPr>
      </w:pPr>
      <w:r w:rsidRPr="00C0761F">
        <w:rPr>
          <w:rFonts w:ascii="Arial" w:hAnsi="Arial" w:cs="Arial"/>
          <w:lang w:val="ca-ES"/>
        </w:rPr>
        <w:t>Només en</w:t>
      </w:r>
      <w:r w:rsidR="00DE2311" w:rsidRPr="00C0761F">
        <w:rPr>
          <w:rFonts w:ascii="Arial" w:hAnsi="Arial" w:cs="Arial"/>
          <w:lang w:val="ca-ES"/>
        </w:rPr>
        <w:t xml:space="preserve"> casos </w:t>
      </w:r>
      <w:r w:rsidR="002550F0" w:rsidRPr="00C0761F">
        <w:rPr>
          <w:rFonts w:ascii="Arial" w:hAnsi="Arial" w:cs="Arial"/>
          <w:lang w:val="ca-ES"/>
        </w:rPr>
        <w:t>excepcionals</w:t>
      </w:r>
      <w:r w:rsidR="00DE2311" w:rsidRPr="00C0761F">
        <w:rPr>
          <w:rFonts w:ascii="Arial" w:hAnsi="Arial" w:cs="Arial"/>
          <w:lang w:val="ca-ES"/>
        </w:rPr>
        <w:t xml:space="preserve"> </w:t>
      </w:r>
      <w:r w:rsidR="00514B08" w:rsidRPr="00C0761F">
        <w:rPr>
          <w:rFonts w:ascii="Arial" w:hAnsi="Arial" w:cs="Arial"/>
          <w:lang w:val="ca-ES"/>
        </w:rPr>
        <w:t>caldrà</w:t>
      </w:r>
      <w:r w:rsidRPr="00C0761F">
        <w:rPr>
          <w:rFonts w:ascii="Arial" w:hAnsi="Arial" w:cs="Arial"/>
          <w:lang w:val="ca-ES"/>
        </w:rPr>
        <w:t xml:space="preserve"> </w:t>
      </w:r>
      <w:r w:rsidR="001A6502" w:rsidRPr="00C0761F">
        <w:rPr>
          <w:rFonts w:ascii="Arial" w:hAnsi="Arial" w:cs="Arial"/>
          <w:lang w:val="ca-ES"/>
        </w:rPr>
        <w:t xml:space="preserve">aclarir l’estrat arbori </w:t>
      </w:r>
      <w:r w:rsidRPr="00C0761F">
        <w:rPr>
          <w:rFonts w:ascii="Arial" w:hAnsi="Arial" w:cs="Arial"/>
          <w:lang w:val="ca-ES"/>
        </w:rPr>
        <w:t>per aconseguir que la</w:t>
      </w:r>
      <w:r w:rsidR="001A6502" w:rsidRPr="00C0761F">
        <w:rPr>
          <w:rFonts w:ascii="Arial" w:hAnsi="Arial" w:cs="Arial"/>
          <w:lang w:val="ca-ES"/>
        </w:rPr>
        <w:t xml:space="preserve"> cobertura d’aquest sigui del 35 % com a màxim. Las distància entre els peus serà d’uns 6-</w:t>
      </w:r>
      <w:r w:rsidR="004001F4" w:rsidRPr="00C0761F">
        <w:rPr>
          <w:rFonts w:ascii="Arial" w:hAnsi="Arial" w:cs="Arial"/>
          <w:lang w:val="ca-ES"/>
        </w:rPr>
        <w:t>8</w:t>
      </w:r>
      <w:r w:rsidR="001A6502" w:rsidRPr="00C0761F">
        <w:rPr>
          <w:rFonts w:ascii="Arial" w:hAnsi="Arial" w:cs="Arial"/>
          <w:lang w:val="ca-ES"/>
        </w:rPr>
        <w:t xml:space="preserve"> metres amb una distribució homogènia sobre el terreny, això suposa uns </w:t>
      </w:r>
      <w:r w:rsidR="004001F4" w:rsidRPr="00C0761F">
        <w:rPr>
          <w:rFonts w:ascii="Arial" w:hAnsi="Arial" w:cs="Arial"/>
          <w:lang w:val="ca-ES"/>
        </w:rPr>
        <w:t>250</w:t>
      </w:r>
      <w:r w:rsidR="001A6502" w:rsidRPr="00C0761F">
        <w:rPr>
          <w:rFonts w:ascii="Arial" w:hAnsi="Arial" w:cs="Arial"/>
          <w:lang w:val="ca-ES"/>
        </w:rPr>
        <w:t xml:space="preserve"> peus/ha. Cal considerar també la distància amb els habitatges, que ha de ser de 5 metres.</w:t>
      </w:r>
    </w:p>
    <w:p w:rsidR="001A6502" w:rsidRPr="00C0761F" w:rsidRDefault="001A6502" w:rsidP="00CD684B">
      <w:pPr>
        <w:spacing w:before="240"/>
        <w:jc w:val="both"/>
        <w:rPr>
          <w:rFonts w:ascii="Arial" w:hAnsi="Arial" w:cs="Arial"/>
          <w:lang w:val="ca-ES"/>
        </w:rPr>
      </w:pPr>
      <w:r w:rsidRPr="00C0761F">
        <w:rPr>
          <w:rFonts w:ascii="Arial" w:hAnsi="Arial" w:cs="Arial"/>
          <w:lang w:val="ca-ES"/>
        </w:rPr>
        <w:t>Tanmateix, les característiques bàsiques que han de complir les zones verdes</w:t>
      </w:r>
      <w:r w:rsidR="000D2E38">
        <w:rPr>
          <w:rFonts w:ascii="Arial" w:hAnsi="Arial" w:cs="Arial"/>
          <w:lang w:val="ca-ES"/>
        </w:rPr>
        <w:t>, les parcel·les interiors</w:t>
      </w:r>
      <w:r w:rsidRPr="00C0761F">
        <w:rPr>
          <w:rFonts w:ascii="Arial" w:hAnsi="Arial" w:cs="Arial"/>
          <w:lang w:val="ca-ES"/>
        </w:rPr>
        <w:t xml:space="preserve"> i les franges </w:t>
      </w:r>
      <w:r w:rsidR="00140025" w:rsidRPr="00C0761F">
        <w:rPr>
          <w:rFonts w:ascii="Arial" w:hAnsi="Arial" w:cs="Arial"/>
          <w:lang w:val="ca-ES"/>
        </w:rPr>
        <w:t xml:space="preserve">perimetrals </w:t>
      </w:r>
      <w:r w:rsidRPr="00C0761F">
        <w:rPr>
          <w:rFonts w:ascii="Arial" w:hAnsi="Arial" w:cs="Arial"/>
          <w:lang w:val="ca-ES"/>
        </w:rPr>
        <w:t>son les següents:</w:t>
      </w:r>
    </w:p>
    <w:p w:rsidR="00CD684B" w:rsidRPr="00C0761F" w:rsidRDefault="00B9467F" w:rsidP="00CD684B">
      <w:pPr>
        <w:spacing w:after="0" w:line="240" w:lineRule="auto"/>
        <w:jc w:val="both"/>
        <w:rPr>
          <w:rFonts w:ascii="Arial" w:eastAsia="MS Mincho" w:hAnsi="Arial" w:cs="Arial"/>
          <w:bCs/>
          <w:i/>
          <w:sz w:val="18"/>
          <w:szCs w:val="18"/>
          <w:lang w:val="ca-ES" w:eastAsia="es-ES"/>
        </w:rPr>
      </w:pPr>
      <w:r>
        <w:rPr>
          <w:rFonts w:ascii="Arial" w:eastAsia="MS Mincho" w:hAnsi="Arial" w:cs="Arial"/>
          <w:bCs/>
          <w:i/>
          <w:sz w:val="18"/>
          <w:szCs w:val="18"/>
          <w:lang w:val="ca-ES" w:eastAsia="es-ES"/>
        </w:rPr>
        <w:t>Taula 4</w:t>
      </w:r>
      <w:r w:rsidR="00CD684B" w:rsidRPr="00C0761F">
        <w:rPr>
          <w:rFonts w:ascii="Arial" w:eastAsia="MS Mincho" w:hAnsi="Arial" w:cs="Arial"/>
          <w:bCs/>
          <w:i/>
          <w:sz w:val="18"/>
          <w:szCs w:val="18"/>
          <w:lang w:val="ca-ES" w:eastAsia="es-ES"/>
        </w:rPr>
        <w:t>. Criteris principals per al tractament de la vegetació</w:t>
      </w: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tblBorders>
        <w:tblLook w:val="00A0" w:firstRow="1" w:lastRow="0" w:firstColumn="1" w:lastColumn="0" w:noHBand="0" w:noVBand="0"/>
      </w:tblPr>
      <w:tblGrid>
        <w:gridCol w:w="3779"/>
        <w:gridCol w:w="5435"/>
      </w:tblGrid>
      <w:tr w:rsidR="00CD684B" w:rsidRPr="00C0761F" w:rsidTr="00CD684B">
        <w:trPr>
          <w:trHeight w:val="288"/>
        </w:trPr>
        <w:tc>
          <w:tcPr>
            <w:tcW w:w="0" w:type="auto"/>
            <w:shd w:val="clear" w:color="auto" w:fill="BFBFBF" w:themeFill="background1" w:themeFillShade="BF"/>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b/>
                <w:sz w:val="18"/>
                <w:szCs w:val="18"/>
                <w:lang w:val="ca-ES" w:eastAsia="es-ES"/>
              </w:rPr>
              <w:t>Amplada</w:t>
            </w:r>
          </w:p>
        </w:tc>
        <w:tc>
          <w:tcPr>
            <w:tcW w:w="5435" w:type="dxa"/>
            <w:shd w:val="clear" w:color="auto" w:fill="BFBFBF" w:themeFill="background1" w:themeFillShade="BF"/>
            <w:vAlign w:val="center"/>
          </w:tcPr>
          <w:p w:rsidR="00CD684B" w:rsidRPr="00C0761F" w:rsidRDefault="00CD684B" w:rsidP="00CD684B">
            <w:pPr>
              <w:spacing w:after="0" w:line="240" w:lineRule="auto"/>
              <w:rPr>
                <w:rFonts w:ascii="Arial" w:eastAsia="MS Mincho" w:hAnsi="Arial" w:cs="Arial"/>
                <w:b/>
                <w:color w:val="FFFFFF"/>
                <w:sz w:val="18"/>
                <w:szCs w:val="18"/>
                <w:lang w:val="ca-ES" w:eastAsia="es-ES"/>
              </w:rPr>
            </w:pP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Nuclis i urbanitzacions</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smartTag w:uri="urn:schemas-microsoft-com:office:smarttags" w:element="metricconverter">
              <w:smartTagPr>
                <w:attr w:name="ProductID" w:val="25 metres"/>
              </w:smartTagPr>
              <w:r w:rsidRPr="00C0761F">
                <w:rPr>
                  <w:rFonts w:ascii="Arial" w:eastAsia="MS Mincho" w:hAnsi="Arial" w:cs="Arial"/>
                  <w:bCs/>
                  <w:sz w:val="18"/>
                  <w:szCs w:val="18"/>
                  <w:lang w:val="ca-ES" w:eastAsia="es-ES"/>
                </w:rPr>
                <w:t>25 metres</w:t>
              </w:r>
            </w:smartTag>
            <w:r w:rsidRPr="00C0761F">
              <w:rPr>
                <w:rFonts w:ascii="Arial" w:eastAsia="MS Mincho" w:hAnsi="Arial" w:cs="Arial"/>
                <w:bCs/>
                <w:sz w:val="18"/>
                <w:szCs w:val="18"/>
                <w:lang w:val="ca-ES" w:eastAsia="es-ES"/>
              </w:rPr>
              <w:t xml:space="preserve"> des del límit exterior de les parcel·les situades al perímetre de la urbanització o nucli de població</w:t>
            </w:r>
          </w:p>
        </w:tc>
      </w:tr>
      <w:tr w:rsidR="00CD684B" w:rsidRPr="00C0761F" w:rsidTr="00CD684B">
        <w:trPr>
          <w:trHeight w:val="268"/>
        </w:trPr>
        <w:tc>
          <w:tcPr>
            <w:tcW w:w="0" w:type="auto"/>
            <w:shd w:val="clear" w:color="auto" w:fill="BFBFBF" w:themeFill="background1" w:themeFillShade="BF"/>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b/>
                <w:sz w:val="18"/>
                <w:szCs w:val="18"/>
                <w:lang w:val="ca-ES" w:eastAsia="es-ES"/>
              </w:rPr>
              <w:t>Masses d’arbrat adult</w:t>
            </w:r>
          </w:p>
        </w:tc>
        <w:tc>
          <w:tcPr>
            <w:tcW w:w="5435" w:type="dxa"/>
            <w:shd w:val="clear" w:color="auto" w:fill="BFBFBF" w:themeFill="background1" w:themeFillShade="BF"/>
            <w:vAlign w:val="center"/>
          </w:tcPr>
          <w:p w:rsidR="00CD684B" w:rsidRPr="00C0761F" w:rsidRDefault="00CD684B" w:rsidP="00CD684B">
            <w:pPr>
              <w:spacing w:after="0" w:line="240" w:lineRule="auto"/>
              <w:rPr>
                <w:rFonts w:ascii="Arial" w:eastAsia="MS Mincho" w:hAnsi="Arial" w:cs="Arial"/>
                <w:bCs/>
                <w:color w:val="FFFFFF"/>
                <w:sz w:val="18"/>
                <w:szCs w:val="18"/>
                <w:lang w:val="ca-ES" w:eastAsia="es-ES"/>
              </w:rPr>
            </w:pP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lastRenderedPageBreak/>
              <w:t>Densitat d’arbrat adult recomanable (&gt;  15 cm diàmetre)</w:t>
            </w:r>
          </w:p>
        </w:tc>
        <w:tc>
          <w:tcPr>
            <w:tcW w:w="5435" w:type="dxa"/>
            <w:shd w:val="clear" w:color="auto" w:fill="auto"/>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Màxim 250 peus/ha *</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Cobertura de l’estrat arbori</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Fracció de cabuda de coberta (FCC) no superior al 35 %</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Distància entre peus</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Mínim 6 metres</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Distància entre capçades dels arbres</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Mínim 5 metres</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Poda inferior dels arbres</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Fins a 2,2 metres d’altura (1/3 de la seva altura fins a 5 metres)</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Distància entre capçades i el límit de parcel·les edificades</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Mínim 5 metres. Cal evitar la tangència de capçades</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Cobertura de l’estrat arbustiu</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Fins a un màxim del 15 % de la superfície</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Distància entre les mates</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Mínim 3 metres</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Arrossegament dels arbres als carregadors</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Les distàncies d’arrossegament han de ser inferiors als 500 metres.</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sz w:val="18"/>
                <w:szCs w:val="18"/>
                <w:lang w:val="ca-ES" w:eastAsia="es-ES"/>
              </w:rPr>
            </w:pPr>
            <w:r w:rsidRPr="00C0761F">
              <w:rPr>
                <w:rFonts w:ascii="Arial" w:eastAsia="MS Mincho" w:hAnsi="Arial" w:cs="Arial"/>
                <w:sz w:val="18"/>
                <w:szCs w:val="18"/>
                <w:lang w:val="ca-ES" w:eastAsia="es-ES"/>
              </w:rPr>
              <w:t>Apilament del troncs</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Els troncs s’han d’apilar als carregadors en trossos d’1,20 metres de longitud.</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Trituració de restes de poda i estassada</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Fins que s’obtinguin restes menors de 20 cm i es reparteixin uniformement sobre el terreny.</w:t>
            </w:r>
          </w:p>
        </w:tc>
      </w:tr>
      <w:tr w:rsidR="00CD684B" w:rsidRPr="00C0761F" w:rsidTr="00CD684B">
        <w:trPr>
          <w:trHeight w:val="284"/>
        </w:trPr>
        <w:tc>
          <w:tcPr>
            <w:tcW w:w="9214" w:type="dxa"/>
            <w:gridSpan w:val="2"/>
            <w:shd w:val="clear" w:color="auto" w:fill="BFBFBF" w:themeFill="background1" w:themeFillShade="BF"/>
            <w:vAlign w:val="center"/>
          </w:tcPr>
          <w:p w:rsidR="00CD684B" w:rsidRPr="00C0761F" w:rsidRDefault="00CD684B" w:rsidP="00CD684B">
            <w:pPr>
              <w:spacing w:after="0" w:line="240" w:lineRule="auto"/>
              <w:rPr>
                <w:rFonts w:ascii="Arial" w:eastAsia="MS Mincho" w:hAnsi="Arial" w:cs="Arial"/>
                <w:bCs/>
                <w:color w:val="FFFFFF"/>
                <w:sz w:val="18"/>
                <w:szCs w:val="18"/>
                <w:lang w:val="ca-ES" w:eastAsia="es-ES"/>
              </w:rPr>
            </w:pPr>
            <w:r w:rsidRPr="00C0761F">
              <w:rPr>
                <w:rFonts w:ascii="Arial" w:eastAsia="MS Mincho" w:hAnsi="Arial" w:cs="Arial"/>
                <w:b/>
                <w:sz w:val="18"/>
                <w:szCs w:val="18"/>
                <w:lang w:val="ca-ES" w:eastAsia="es-ES"/>
              </w:rPr>
              <w:t>Zones amb matollar, bosc de rebrot i arbrat jove</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Cobertura</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Es desbrossa fins que s’obté el 35 % de cobertura màxima d’estrat arbustiu.</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Distància entre les mates</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Mínim 3 metres</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Distància fins al límit de les parcel·les edificades</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Mínim 5 metres</w:t>
            </w: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Trituració de restes d’estassada</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Fins que s’obtinguin restes menors de 20 cm i es reparteixin uniformement sobre el terreny.</w:t>
            </w:r>
          </w:p>
        </w:tc>
      </w:tr>
      <w:tr w:rsidR="00CD684B" w:rsidRPr="00C0761F" w:rsidTr="00CD684B">
        <w:trPr>
          <w:trHeight w:val="284"/>
        </w:trPr>
        <w:tc>
          <w:tcPr>
            <w:tcW w:w="0" w:type="auto"/>
            <w:shd w:val="clear" w:color="auto" w:fill="BFBFBF" w:themeFill="background1" w:themeFillShade="BF"/>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b/>
                <w:sz w:val="18"/>
                <w:szCs w:val="18"/>
                <w:lang w:val="ca-ES" w:eastAsia="es-ES"/>
              </w:rPr>
              <w:t>Accés a la franja</w:t>
            </w:r>
          </w:p>
        </w:tc>
        <w:tc>
          <w:tcPr>
            <w:tcW w:w="5435" w:type="dxa"/>
            <w:shd w:val="clear" w:color="auto" w:fill="BFBFBF" w:themeFill="background1" w:themeFillShade="BF"/>
            <w:vAlign w:val="center"/>
          </w:tcPr>
          <w:p w:rsidR="00CD684B" w:rsidRPr="00C0761F" w:rsidRDefault="00CD684B" w:rsidP="00CD684B">
            <w:pPr>
              <w:spacing w:after="0" w:line="240" w:lineRule="auto"/>
              <w:rPr>
                <w:rFonts w:ascii="Arial" w:eastAsia="MS Mincho" w:hAnsi="Arial" w:cs="Arial"/>
                <w:bCs/>
                <w:sz w:val="18"/>
                <w:szCs w:val="18"/>
                <w:lang w:val="ca-ES" w:eastAsia="es-ES"/>
              </w:rPr>
            </w:pPr>
          </w:p>
        </w:tc>
      </w:tr>
      <w:tr w:rsidR="00CD684B" w:rsidRPr="00C0761F" w:rsidTr="00CD684B">
        <w:trPr>
          <w:trHeight w:val="227"/>
        </w:trPr>
        <w:tc>
          <w:tcPr>
            <w:tcW w:w="0" w:type="auto"/>
            <w:vAlign w:val="center"/>
          </w:tcPr>
          <w:p w:rsidR="00CD684B" w:rsidRPr="00C0761F" w:rsidRDefault="00CD684B" w:rsidP="00CD684B">
            <w:pPr>
              <w:spacing w:after="0" w:line="240" w:lineRule="auto"/>
              <w:rPr>
                <w:rFonts w:ascii="Arial" w:eastAsia="MS Mincho" w:hAnsi="Arial" w:cs="Arial"/>
                <w:b/>
                <w:sz w:val="18"/>
                <w:szCs w:val="18"/>
                <w:lang w:val="ca-ES" w:eastAsia="es-ES"/>
              </w:rPr>
            </w:pPr>
            <w:r w:rsidRPr="00C0761F">
              <w:rPr>
                <w:rFonts w:ascii="Arial" w:eastAsia="MS Mincho" w:hAnsi="Arial" w:cs="Arial"/>
                <w:sz w:val="18"/>
                <w:szCs w:val="18"/>
                <w:lang w:val="ca-ES" w:eastAsia="es-ES"/>
              </w:rPr>
              <w:t>Distància màxima entre dos punts d’accés continguts a la franja</w:t>
            </w:r>
          </w:p>
        </w:tc>
        <w:tc>
          <w:tcPr>
            <w:tcW w:w="5435" w:type="dxa"/>
            <w:vAlign w:val="center"/>
          </w:tcPr>
          <w:p w:rsidR="00CD684B" w:rsidRPr="00C0761F" w:rsidRDefault="00CD684B" w:rsidP="00CD684B">
            <w:pPr>
              <w:spacing w:after="0" w:line="240" w:lineRule="auto"/>
              <w:rPr>
                <w:rFonts w:ascii="Arial" w:eastAsia="MS Mincho" w:hAnsi="Arial" w:cs="Arial"/>
                <w:bCs/>
                <w:sz w:val="18"/>
                <w:szCs w:val="18"/>
                <w:lang w:val="ca-ES" w:eastAsia="es-ES"/>
              </w:rPr>
            </w:pPr>
            <w:r w:rsidRPr="00C0761F">
              <w:rPr>
                <w:rFonts w:ascii="Arial" w:eastAsia="MS Mincho" w:hAnsi="Arial" w:cs="Arial"/>
                <w:bCs/>
                <w:sz w:val="18"/>
                <w:szCs w:val="18"/>
                <w:lang w:val="ca-ES" w:eastAsia="es-ES"/>
              </w:rPr>
              <w:t>500 metres</w:t>
            </w:r>
          </w:p>
        </w:tc>
      </w:tr>
    </w:tbl>
    <w:p w:rsidR="00CD684B" w:rsidRPr="00C0761F" w:rsidRDefault="00CD684B" w:rsidP="00CD684B">
      <w:pPr>
        <w:spacing w:after="0" w:line="240" w:lineRule="auto"/>
        <w:jc w:val="both"/>
        <w:rPr>
          <w:rFonts w:ascii="Arial" w:eastAsia="MS Mincho" w:hAnsi="Arial" w:cs="Arial"/>
          <w:bCs/>
          <w:sz w:val="16"/>
          <w:szCs w:val="16"/>
          <w:lang w:val="ca-ES" w:eastAsia="es-ES"/>
        </w:rPr>
      </w:pPr>
    </w:p>
    <w:p w:rsidR="00CD684B" w:rsidRPr="00C0761F" w:rsidRDefault="00CD684B" w:rsidP="00CD684B">
      <w:pPr>
        <w:spacing w:after="0" w:line="240" w:lineRule="auto"/>
        <w:jc w:val="both"/>
        <w:rPr>
          <w:rFonts w:ascii="Arial" w:eastAsia="MS Mincho" w:hAnsi="Arial" w:cs="Arial"/>
          <w:bCs/>
          <w:sz w:val="16"/>
          <w:szCs w:val="16"/>
          <w:lang w:val="ca-ES" w:eastAsia="es-ES"/>
        </w:rPr>
      </w:pPr>
      <w:r w:rsidRPr="00C0761F">
        <w:rPr>
          <w:rFonts w:ascii="Arial" w:eastAsia="MS Mincho" w:hAnsi="Arial" w:cs="Arial"/>
          <w:bCs/>
          <w:sz w:val="16"/>
          <w:szCs w:val="16"/>
          <w:lang w:val="ca-ES" w:eastAsia="es-ES"/>
        </w:rPr>
        <w:t xml:space="preserve">(*) </w:t>
      </w:r>
      <w:r w:rsidRPr="00C0761F">
        <w:rPr>
          <w:rFonts w:ascii="Arial" w:eastAsia="MS Mincho" w:hAnsi="Arial" w:cs="Arial"/>
          <w:kern w:val="28"/>
          <w:sz w:val="16"/>
          <w:szCs w:val="16"/>
          <w:lang w:val="ca-ES" w:eastAsia="es-ES"/>
        </w:rPr>
        <w:t>El valor que determina el topall de densitat d’arbrat tant a la franja com a les parcel·les interiors és la fracció cabuda de coberta (FCC), un valor incorporat en el Decret 123/2005. La densitat expressada en peus/ha és una interpretació a partir del càlcul de mantenir peus arbrats distanciats segons aquest decret.</w:t>
      </w:r>
    </w:p>
    <w:p w:rsidR="0013540E" w:rsidRPr="00C0761F" w:rsidRDefault="00BC59E7" w:rsidP="0013540E">
      <w:pPr>
        <w:spacing w:before="240"/>
        <w:jc w:val="both"/>
        <w:rPr>
          <w:rFonts w:ascii="Arial" w:hAnsi="Arial" w:cs="Arial"/>
          <w:b/>
          <w:lang w:val="ca-ES"/>
        </w:rPr>
      </w:pPr>
      <w:r w:rsidRPr="00C0761F">
        <w:rPr>
          <w:rFonts w:ascii="Arial" w:hAnsi="Arial" w:cs="Arial"/>
          <w:b/>
          <w:lang w:val="ca-ES"/>
        </w:rPr>
        <w:t xml:space="preserve">4.2.- </w:t>
      </w:r>
      <w:r w:rsidR="0013540E" w:rsidRPr="00C0761F">
        <w:rPr>
          <w:rFonts w:ascii="Arial" w:hAnsi="Arial" w:cs="Arial"/>
          <w:b/>
          <w:lang w:val="ca-ES"/>
        </w:rPr>
        <w:t>Àmbits d’actuació</w:t>
      </w:r>
    </w:p>
    <w:p w:rsidR="0013540E" w:rsidRPr="00C0761F" w:rsidRDefault="00BC59E7" w:rsidP="0013540E">
      <w:pPr>
        <w:spacing w:before="240"/>
        <w:jc w:val="both"/>
        <w:rPr>
          <w:rFonts w:ascii="Arial" w:hAnsi="Arial" w:cs="Arial"/>
          <w:lang w:val="ca-ES"/>
        </w:rPr>
      </w:pPr>
      <w:r w:rsidRPr="00C0761F">
        <w:rPr>
          <w:rFonts w:ascii="Arial" w:hAnsi="Arial" w:cs="Arial"/>
          <w:lang w:val="ca-ES"/>
        </w:rPr>
        <w:t xml:space="preserve">4.2.1.- </w:t>
      </w:r>
      <w:r w:rsidR="0013540E" w:rsidRPr="00C0761F">
        <w:rPr>
          <w:rFonts w:ascii="Arial" w:hAnsi="Arial" w:cs="Arial"/>
          <w:lang w:val="ca-ES"/>
        </w:rPr>
        <w:t>Franges de protecció</w:t>
      </w:r>
    </w:p>
    <w:p w:rsidR="0010077B" w:rsidRPr="00C0761F" w:rsidRDefault="004001F4" w:rsidP="0013540E">
      <w:pPr>
        <w:spacing w:before="240"/>
        <w:jc w:val="both"/>
        <w:rPr>
          <w:rFonts w:ascii="Arial" w:hAnsi="Arial" w:cs="Arial"/>
          <w:lang w:val="ca-ES"/>
        </w:rPr>
      </w:pPr>
      <w:r w:rsidRPr="00C0761F">
        <w:rPr>
          <w:rFonts w:ascii="Arial" w:hAnsi="Arial" w:cs="Arial"/>
          <w:lang w:val="ca-ES"/>
        </w:rPr>
        <w:t>L</w:t>
      </w:r>
      <w:r w:rsidR="0013540E" w:rsidRPr="00C0761F">
        <w:rPr>
          <w:rFonts w:ascii="Arial" w:hAnsi="Arial" w:cs="Arial"/>
          <w:lang w:val="ca-ES"/>
        </w:rPr>
        <w:t>es franges perimetrals objecte d’actuació són les de</w:t>
      </w:r>
      <w:r w:rsidRPr="00C0761F">
        <w:rPr>
          <w:rFonts w:ascii="Arial" w:hAnsi="Arial" w:cs="Arial"/>
          <w:lang w:val="ca-ES"/>
        </w:rPr>
        <w:t xml:space="preserve">l nucli de </w:t>
      </w:r>
      <w:r w:rsidR="0010077B" w:rsidRPr="00C0761F">
        <w:rPr>
          <w:rFonts w:ascii="Arial" w:hAnsi="Arial" w:cs="Arial"/>
          <w:i/>
          <w:color w:val="A6A6A6" w:themeColor="background1" w:themeShade="A6"/>
          <w:sz w:val="18"/>
          <w:szCs w:val="18"/>
          <w:lang w:val="ca-ES"/>
        </w:rPr>
        <w:t>(nom del/s nucli/s)</w:t>
      </w:r>
      <w:r w:rsidRPr="00C0761F">
        <w:rPr>
          <w:rFonts w:ascii="Arial" w:hAnsi="Arial" w:cs="Arial"/>
          <w:lang w:val="ca-ES"/>
        </w:rPr>
        <w:t xml:space="preserve"> i de la urbanització </w:t>
      </w:r>
      <w:r w:rsidR="0010077B" w:rsidRPr="00C0761F">
        <w:rPr>
          <w:rFonts w:ascii="Arial" w:hAnsi="Arial" w:cs="Arial"/>
          <w:i/>
          <w:color w:val="A6A6A6" w:themeColor="background1" w:themeShade="A6"/>
          <w:sz w:val="18"/>
          <w:szCs w:val="18"/>
          <w:lang w:val="ca-ES"/>
        </w:rPr>
        <w:t>(nom de la/les urbanitzacions)</w:t>
      </w:r>
    </w:p>
    <w:p w:rsidR="0013540E" w:rsidRPr="00B9467F" w:rsidRDefault="000D74A6" w:rsidP="0013540E">
      <w:pPr>
        <w:spacing w:before="240"/>
        <w:jc w:val="both"/>
        <w:rPr>
          <w:rFonts w:ascii="Arial" w:hAnsi="Arial" w:cs="Arial"/>
          <w:color w:val="FF0000"/>
          <w:lang w:val="ca-ES"/>
        </w:rPr>
      </w:pPr>
      <w:r w:rsidRPr="00B9467F">
        <w:rPr>
          <w:rFonts w:ascii="Arial" w:hAnsi="Arial" w:cs="Arial"/>
          <w:color w:val="FF0000"/>
          <w:lang w:val="ca-ES"/>
        </w:rPr>
        <w:t>4.</w:t>
      </w:r>
      <w:r w:rsidR="00BC59E7" w:rsidRPr="00B9467F">
        <w:rPr>
          <w:rFonts w:ascii="Arial" w:hAnsi="Arial" w:cs="Arial"/>
          <w:color w:val="FF0000"/>
          <w:lang w:val="ca-ES"/>
        </w:rPr>
        <w:t xml:space="preserve">2.2.- </w:t>
      </w:r>
      <w:r w:rsidR="0013540E" w:rsidRPr="00B9467F">
        <w:rPr>
          <w:rFonts w:ascii="Arial" w:hAnsi="Arial" w:cs="Arial"/>
          <w:color w:val="FF0000"/>
          <w:lang w:val="ca-ES"/>
        </w:rPr>
        <w:t xml:space="preserve">Zones verdes i parcel·les interiors </w:t>
      </w:r>
    </w:p>
    <w:p w:rsidR="00CD684B" w:rsidRPr="00B9467F" w:rsidRDefault="0010077B" w:rsidP="0013540E">
      <w:pPr>
        <w:spacing w:before="240"/>
        <w:jc w:val="both"/>
        <w:rPr>
          <w:rFonts w:ascii="Arial" w:hAnsi="Arial" w:cs="Arial"/>
          <w:color w:val="FF0000"/>
          <w:sz w:val="18"/>
          <w:szCs w:val="18"/>
          <w:lang w:val="ca-ES"/>
        </w:rPr>
      </w:pPr>
      <w:r w:rsidRPr="00B9467F">
        <w:rPr>
          <w:rFonts w:ascii="Arial" w:hAnsi="Arial" w:cs="Arial"/>
          <w:color w:val="FF0000"/>
          <w:lang w:val="ca-ES"/>
        </w:rPr>
        <w:t>L</w:t>
      </w:r>
      <w:r w:rsidR="0013540E" w:rsidRPr="00B9467F">
        <w:rPr>
          <w:rFonts w:ascii="Arial" w:hAnsi="Arial" w:cs="Arial"/>
          <w:color w:val="FF0000"/>
          <w:lang w:val="ca-ES"/>
        </w:rPr>
        <w:t>es zones verdes</w:t>
      </w:r>
      <w:r w:rsidR="000D2E38" w:rsidRPr="00B9467F">
        <w:rPr>
          <w:rFonts w:ascii="Arial" w:hAnsi="Arial" w:cs="Arial"/>
          <w:color w:val="FF0000"/>
          <w:lang w:val="ca-ES"/>
        </w:rPr>
        <w:t xml:space="preserve"> i les parcel·les interiors</w:t>
      </w:r>
      <w:r w:rsidR="0013540E" w:rsidRPr="00B9467F">
        <w:rPr>
          <w:rFonts w:ascii="Arial" w:hAnsi="Arial" w:cs="Arial"/>
          <w:color w:val="FF0000"/>
          <w:lang w:val="ca-ES"/>
        </w:rPr>
        <w:t xml:space="preserve"> s’assimilen a les franges de protecció</w:t>
      </w:r>
      <w:r w:rsidRPr="00B9467F">
        <w:rPr>
          <w:rFonts w:ascii="Arial" w:hAnsi="Arial" w:cs="Arial"/>
          <w:color w:val="FF0000"/>
          <w:lang w:val="ca-ES"/>
        </w:rPr>
        <w:t xml:space="preserve"> i hauran de complir les mateixes condicions que les establertes per les franges perimetrals</w:t>
      </w:r>
      <w:r w:rsidR="0013540E" w:rsidRPr="00B9467F">
        <w:rPr>
          <w:rFonts w:ascii="Arial" w:hAnsi="Arial" w:cs="Arial"/>
          <w:color w:val="FF0000"/>
          <w:lang w:val="ca-ES"/>
        </w:rPr>
        <w:t xml:space="preserve">. </w:t>
      </w:r>
      <w:r w:rsidR="004B5F7C" w:rsidRPr="00B9467F">
        <w:rPr>
          <w:rFonts w:ascii="Arial" w:hAnsi="Arial" w:cs="Arial"/>
          <w:color w:val="FF0000"/>
          <w:lang w:val="ca-ES"/>
        </w:rPr>
        <w:t>Els tractaments a</w:t>
      </w:r>
      <w:r w:rsidR="0013540E" w:rsidRPr="00B9467F">
        <w:rPr>
          <w:rFonts w:ascii="Arial" w:hAnsi="Arial" w:cs="Arial"/>
          <w:color w:val="FF0000"/>
          <w:lang w:val="ca-ES"/>
        </w:rPr>
        <w:t xml:space="preserve"> realitzar </w:t>
      </w:r>
      <w:r w:rsidR="004B5F7C" w:rsidRPr="00B9467F">
        <w:rPr>
          <w:rFonts w:ascii="Arial" w:hAnsi="Arial" w:cs="Arial"/>
          <w:color w:val="FF0000"/>
          <w:lang w:val="ca-ES"/>
        </w:rPr>
        <w:t xml:space="preserve">sobre la vegetació </w:t>
      </w:r>
      <w:r w:rsidRPr="00B9467F">
        <w:rPr>
          <w:rFonts w:ascii="Arial" w:hAnsi="Arial" w:cs="Arial"/>
          <w:color w:val="FF0000"/>
          <w:lang w:val="ca-ES"/>
        </w:rPr>
        <w:t>corresponen</w:t>
      </w:r>
      <w:r w:rsidR="004001F4" w:rsidRPr="00B9467F">
        <w:rPr>
          <w:rFonts w:ascii="Arial" w:hAnsi="Arial" w:cs="Arial"/>
          <w:color w:val="FF0000"/>
          <w:lang w:val="ca-ES"/>
        </w:rPr>
        <w:t xml:space="preserve"> </w:t>
      </w:r>
      <w:r w:rsidR="004B5F7C" w:rsidRPr="00B9467F">
        <w:rPr>
          <w:rFonts w:ascii="Arial" w:hAnsi="Arial" w:cs="Arial"/>
          <w:color w:val="FF0000"/>
          <w:lang w:val="ca-ES"/>
        </w:rPr>
        <w:t>a operacions de</w:t>
      </w:r>
      <w:r w:rsidR="004001F4" w:rsidRPr="00B9467F">
        <w:rPr>
          <w:rFonts w:ascii="Arial" w:hAnsi="Arial" w:cs="Arial"/>
          <w:color w:val="FF0000"/>
          <w:lang w:val="ca-ES"/>
        </w:rPr>
        <w:t xml:space="preserve"> manteniment</w:t>
      </w:r>
      <w:r w:rsidR="0013540E" w:rsidRPr="00B9467F">
        <w:rPr>
          <w:rFonts w:ascii="Arial" w:hAnsi="Arial" w:cs="Arial"/>
          <w:color w:val="FF0000"/>
          <w:lang w:val="ca-ES"/>
        </w:rPr>
        <w:t>. A l’annex 1 s’inclouen en els plànols les zones verdes</w:t>
      </w:r>
      <w:r w:rsidR="000D2E38" w:rsidRPr="00B9467F">
        <w:rPr>
          <w:rFonts w:ascii="Arial" w:hAnsi="Arial" w:cs="Arial"/>
          <w:color w:val="FF0000"/>
          <w:lang w:val="ca-ES"/>
        </w:rPr>
        <w:t xml:space="preserve"> i les parcel·les interiors</w:t>
      </w:r>
      <w:r w:rsidR="0013540E" w:rsidRPr="00B9467F">
        <w:rPr>
          <w:rFonts w:ascii="Arial" w:hAnsi="Arial" w:cs="Arial"/>
          <w:color w:val="FF0000"/>
          <w:lang w:val="ca-ES"/>
        </w:rPr>
        <w:t xml:space="preserve"> a efectuar el manteniment.</w:t>
      </w:r>
      <w:r w:rsidR="00CF7E36" w:rsidRPr="00B9467F">
        <w:rPr>
          <w:rFonts w:ascii="Arial" w:hAnsi="Arial" w:cs="Arial"/>
          <w:color w:val="FF0000"/>
          <w:lang w:val="ca-ES"/>
        </w:rPr>
        <w:t xml:space="preserve"> </w:t>
      </w:r>
      <w:r w:rsidRPr="00B9467F">
        <w:rPr>
          <w:rFonts w:ascii="Arial" w:hAnsi="Arial" w:cs="Arial"/>
          <w:i/>
          <w:color w:val="FF0000"/>
          <w:sz w:val="18"/>
          <w:szCs w:val="18"/>
          <w:lang w:val="ca-ES"/>
        </w:rPr>
        <w:t>(Relació de zones verdes i/o plànol si existeix)</w:t>
      </w:r>
      <w:r w:rsidRPr="00B9467F">
        <w:rPr>
          <w:rFonts w:ascii="Arial" w:hAnsi="Arial" w:cs="Arial"/>
          <w:color w:val="FF0000"/>
          <w:sz w:val="18"/>
          <w:szCs w:val="18"/>
          <w:lang w:val="ca-ES"/>
        </w:rPr>
        <w:t xml:space="preserve"> </w:t>
      </w:r>
    </w:p>
    <w:p w:rsidR="00D96B05" w:rsidRPr="00C0761F" w:rsidRDefault="00BC59E7" w:rsidP="00D96B05">
      <w:pPr>
        <w:spacing w:before="240"/>
        <w:jc w:val="both"/>
        <w:rPr>
          <w:rFonts w:ascii="Arial" w:hAnsi="Arial" w:cs="Arial"/>
          <w:b/>
          <w:lang w:val="ca-ES"/>
        </w:rPr>
      </w:pPr>
      <w:r w:rsidRPr="00C0761F">
        <w:rPr>
          <w:rFonts w:ascii="Arial" w:hAnsi="Arial" w:cs="Arial"/>
          <w:b/>
          <w:lang w:val="ca-ES"/>
        </w:rPr>
        <w:t xml:space="preserve">4.3.- </w:t>
      </w:r>
      <w:r w:rsidR="00D96B05" w:rsidRPr="00C0761F">
        <w:rPr>
          <w:rFonts w:ascii="Arial" w:hAnsi="Arial" w:cs="Arial"/>
          <w:b/>
          <w:lang w:val="ca-ES"/>
        </w:rPr>
        <w:t xml:space="preserve">Descripció </w:t>
      </w:r>
      <w:r w:rsidR="00257849" w:rsidRPr="00C0761F">
        <w:rPr>
          <w:rFonts w:ascii="Arial" w:hAnsi="Arial" w:cs="Arial"/>
          <w:b/>
          <w:lang w:val="ca-ES"/>
        </w:rPr>
        <w:t>del servei</w:t>
      </w:r>
      <w:r w:rsidR="00D96B05" w:rsidRPr="00C0761F">
        <w:rPr>
          <w:rFonts w:ascii="Arial" w:hAnsi="Arial" w:cs="Arial"/>
          <w:b/>
          <w:lang w:val="ca-ES"/>
        </w:rPr>
        <w:t>.</w:t>
      </w:r>
    </w:p>
    <w:p w:rsidR="00C4173C" w:rsidRPr="00C0761F" w:rsidRDefault="00C4173C" w:rsidP="00D96B05">
      <w:pPr>
        <w:spacing w:before="240"/>
        <w:jc w:val="both"/>
        <w:rPr>
          <w:rFonts w:ascii="Arial" w:hAnsi="Arial" w:cs="Arial"/>
          <w:lang w:val="ca-ES"/>
        </w:rPr>
      </w:pPr>
      <w:r w:rsidRPr="00C0761F">
        <w:rPr>
          <w:rFonts w:ascii="Arial" w:hAnsi="Arial" w:cs="Arial"/>
          <w:lang w:val="ca-ES"/>
        </w:rPr>
        <w:t xml:space="preserve">4.3.1.- Visita inici. Promotor i empresa </w:t>
      </w:r>
      <w:r w:rsidR="00C0761F" w:rsidRPr="00C0761F">
        <w:rPr>
          <w:rFonts w:ascii="Arial" w:hAnsi="Arial" w:cs="Arial"/>
          <w:lang w:val="ca-ES"/>
        </w:rPr>
        <w:t>adjudicatària</w:t>
      </w:r>
      <w:r w:rsidR="008E6971" w:rsidRPr="00C0761F">
        <w:rPr>
          <w:rFonts w:ascii="Arial" w:hAnsi="Arial" w:cs="Arial"/>
          <w:lang w:val="ca-ES"/>
        </w:rPr>
        <w:t>.</w:t>
      </w:r>
    </w:p>
    <w:p w:rsidR="003E0A76" w:rsidRPr="00C0761F" w:rsidRDefault="003E0A76" w:rsidP="003E0A76">
      <w:pPr>
        <w:spacing w:before="240"/>
        <w:jc w:val="both"/>
        <w:rPr>
          <w:rFonts w:ascii="Arial" w:hAnsi="Arial" w:cs="Arial"/>
          <w:bCs/>
          <w:lang w:val="ca-ES"/>
        </w:rPr>
      </w:pPr>
      <w:r w:rsidRPr="00C0761F">
        <w:rPr>
          <w:rFonts w:ascii="Arial" w:hAnsi="Arial" w:cs="Arial"/>
          <w:bCs/>
          <w:lang w:val="ca-ES"/>
        </w:rPr>
        <w:t xml:space="preserve">El contractista, conjuntament amb </w:t>
      </w:r>
      <w:r w:rsidR="00F11D7E" w:rsidRPr="00C0761F">
        <w:rPr>
          <w:rFonts w:ascii="Arial" w:hAnsi="Arial" w:cs="Arial"/>
          <w:bCs/>
          <w:lang w:val="ca-ES"/>
        </w:rPr>
        <w:t>el/s responsable/s</w:t>
      </w:r>
      <w:r w:rsidRPr="00C0761F">
        <w:rPr>
          <w:rFonts w:ascii="Arial" w:hAnsi="Arial" w:cs="Arial"/>
          <w:bCs/>
          <w:lang w:val="ca-ES"/>
        </w:rPr>
        <w:t xml:space="preserve"> municipal</w:t>
      </w:r>
      <w:r w:rsidR="00F11D7E" w:rsidRPr="00C0761F">
        <w:rPr>
          <w:rFonts w:ascii="Arial" w:hAnsi="Arial" w:cs="Arial"/>
          <w:bCs/>
          <w:lang w:val="ca-ES"/>
        </w:rPr>
        <w:t>/</w:t>
      </w:r>
      <w:r w:rsidRPr="00C0761F">
        <w:rPr>
          <w:rFonts w:ascii="Arial" w:hAnsi="Arial" w:cs="Arial"/>
          <w:bCs/>
          <w:lang w:val="ca-ES"/>
        </w:rPr>
        <w:t xml:space="preserve">s, faran una visita a l’emplaçament per marcar sobre el terreny els límits de les zones de treball (excepte quan els límits siguin clars, que no és necessari), </w:t>
      </w:r>
      <w:r w:rsidR="008E6971" w:rsidRPr="00C0761F">
        <w:rPr>
          <w:rFonts w:ascii="Arial" w:hAnsi="Arial" w:cs="Arial"/>
          <w:bCs/>
          <w:lang w:val="ca-ES"/>
        </w:rPr>
        <w:t xml:space="preserve">les espècies </w:t>
      </w:r>
      <w:r w:rsidRPr="00C0761F">
        <w:rPr>
          <w:rFonts w:ascii="Arial" w:hAnsi="Arial" w:cs="Arial"/>
          <w:bCs/>
          <w:lang w:val="ca-ES"/>
        </w:rPr>
        <w:t>que s’han de respectar d’acord amb els criteris que s’establei</w:t>
      </w:r>
      <w:r w:rsidR="00385018" w:rsidRPr="00C0761F">
        <w:rPr>
          <w:rFonts w:ascii="Arial" w:hAnsi="Arial" w:cs="Arial"/>
          <w:bCs/>
          <w:lang w:val="ca-ES"/>
        </w:rPr>
        <w:t xml:space="preserve">xen en el punt </w:t>
      </w:r>
      <w:r w:rsidR="00C0761F" w:rsidRPr="00C0761F">
        <w:rPr>
          <w:rFonts w:ascii="Arial" w:hAnsi="Arial" w:cs="Arial"/>
          <w:bCs/>
          <w:lang w:val="ca-ES"/>
        </w:rPr>
        <w:t>següent</w:t>
      </w:r>
      <w:r w:rsidRPr="00C0761F">
        <w:rPr>
          <w:rFonts w:ascii="Arial" w:hAnsi="Arial" w:cs="Arial"/>
          <w:bCs/>
          <w:lang w:val="ca-ES"/>
        </w:rPr>
        <w:t>, així com també els punts on s’ha d’apilar la fusta extreta, si escau. Les marques sobre el terreny i els arbres han de ser clarament visibles per als operaris i no han d’originar confusions.</w:t>
      </w:r>
    </w:p>
    <w:p w:rsidR="00D96B05" w:rsidRPr="00C0761F" w:rsidRDefault="00385018" w:rsidP="00D96B05">
      <w:pPr>
        <w:spacing w:before="240"/>
        <w:jc w:val="both"/>
        <w:rPr>
          <w:rFonts w:ascii="Arial" w:hAnsi="Arial" w:cs="Arial"/>
          <w:lang w:val="ca-ES"/>
        </w:rPr>
      </w:pPr>
      <w:r w:rsidRPr="00C0761F">
        <w:rPr>
          <w:rFonts w:ascii="Arial" w:hAnsi="Arial" w:cs="Arial"/>
          <w:lang w:val="ca-ES"/>
        </w:rPr>
        <w:lastRenderedPageBreak/>
        <w:t>4.3.2</w:t>
      </w:r>
      <w:r w:rsidR="00BC59E7" w:rsidRPr="00C0761F">
        <w:rPr>
          <w:rFonts w:ascii="Arial" w:hAnsi="Arial" w:cs="Arial"/>
          <w:lang w:val="ca-ES"/>
        </w:rPr>
        <w:t xml:space="preserve">.- </w:t>
      </w:r>
      <w:r w:rsidR="00B54DA8" w:rsidRPr="00C0761F">
        <w:rPr>
          <w:rFonts w:ascii="Arial" w:hAnsi="Arial" w:cs="Arial"/>
          <w:lang w:val="ca-ES"/>
        </w:rPr>
        <w:t>Estassada</w:t>
      </w:r>
      <w:r w:rsidR="00D96B05" w:rsidRPr="00C0761F">
        <w:rPr>
          <w:rFonts w:ascii="Arial" w:hAnsi="Arial" w:cs="Arial"/>
          <w:lang w:val="ca-ES"/>
        </w:rPr>
        <w:t xml:space="preserve"> dels matolls</w:t>
      </w:r>
      <w:r w:rsidR="00B54DA8" w:rsidRPr="00C0761F">
        <w:rPr>
          <w:rFonts w:ascii="Arial" w:hAnsi="Arial" w:cs="Arial"/>
          <w:lang w:val="ca-ES"/>
        </w:rPr>
        <w:t xml:space="preserve"> i eliminació de restes</w:t>
      </w:r>
      <w:r w:rsidRPr="00C0761F">
        <w:rPr>
          <w:rFonts w:ascii="Arial" w:hAnsi="Arial" w:cs="Arial"/>
          <w:lang w:val="ca-ES"/>
        </w:rPr>
        <w:t>.</w:t>
      </w:r>
    </w:p>
    <w:p w:rsidR="00725786" w:rsidRPr="00C0761F" w:rsidRDefault="00725786" w:rsidP="00F950BD">
      <w:pPr>
        <w:pStyle w:val="Prrafodelista"/>
        <w:numPr>
          <w:ilvl w:val="0"/>
          <w:numId w:val="11"/>
        </w:numPr>
        <w:spacing w:before="240"/>
        <w:jc w:val="both"/>
        <w:rPr>
          <w:rFonts w:ascii="Arial" w:hAnsi="Arial" w:cs="Arial"/>
          <w:lang w:val="ca-ES"/>
        </w:rPr>
      </w:pPr>
      <w:r w:rsidRPr="00C0761F">
        <w:rPr>
          <w:rFonts w:ascii="Arial" w:hAnsi="Arial" w:cs="Arial"/>
          <w:lang w:val="ca-ES"/>
        </w:rPr>
        <w:t>En pendents superiors al 40%:</w:t>
      </w:r>
    </w:p>
    <w:p w:rsidR="00725786" w:rsidRPr="00C0761F" w:rsidRDefault="00725786" w:rsidP="00621D2B">
      <w:pPr>
        <w:pStyle w:val="Prrafodelista"/>
        <w:spacing w:before="240"/>
        <w:jc w:val="both"/>
        <w:rPr>
          <w:rFonts w:ascii="Arial" w:hAnsi="Arial" w:cs="Arial"/>
          <w:lang w:val="ca-ES"/>
        </w:rPr>
      </w:pPr>
      <w:r w:rsidRPr="00C0761F">
        <w:rPr>
          <w:rFonts w:ascii="Arial" w:hAnsi="Arial" w:cs="Arial"/>
          <w:lang w:val="ca-ES"/>
        </w:rPr>
        <w:t>Els tractament</w:t>
      </w:r>
      <w:r w:rsidR="005A30D1" w:rsidRPr="00C0761F">
        <w:rPr>
          <w:rFonts w:ascii="Arial" w:hAnsi="Arial" w:cs="Arial"/>
          <w:lang w:val="ca-ES"/>
        </w:rPr>
        <w:t>s han d’evitar l’erosió del sol, garantir l’estabilitat del terreny i la protecció adequada de les persones. El tractament i la disposició dels residus vegetals han d’afavorir</w:t>
      </w:r>
      <w:r w:rsidR="00F950BD" w:rsidRPr="00C0761F">
        <w:rPr>
          <w:rFonts w:ascii="Arial" w:hAnsi="Arial" w:cs="Arial"/>
          <w:lang w:val="ca-ES"/>
        </w:rPr>
        <w:t xml:space="preserve"> la minimització de l’erosió.</w:t>
      </w:r>
    </w:p>
    <w:p w:rsidR="00385018" w:rsidRPr="00C0761F" w:rsidRDefault="00385018" w:rsidP="00621D2B">
      <w:pPr>
        <w:pStyle w:val="Prrafodelista"/>
        <w:spacing w:before="240"/>
        <w:jc w:val="both"/>
        <w:rPr>
          <w:rFonts w:ascii="Arial" w:hAnsi="Arial" w:cs="Arial"/>
          <w:lang w:val="ca-ES"/>
        </w:rPr>
      </w:pPr>
    </w:p>
    <w:p w:rsidR="00F950BD" w:rsidRPr="00C0761F" w:rsidRDefault="00F950BD" w:rsidP="00621D2B">
      <w:pPr>
        <w:pStyle w:val="Prrafodelista"/>
        <w:numPr>
          <w:ilvl w:val="0"/>
          <w:numId w:val="11"/>
        </w:numPr>
        <w:spacing w:after="0"/>
        <w:jc w:val="both"/>
        <w:rPr>
          <w:rFonts w:ascii="Arial" w:hAnsi="Arial" w:cs="Arial"/>
          <w:lang w:val="ca-ES"/>
        </w:rPr>
      </w:pPr>
      <w:r w:rsidRPr="00C0761F">
        <w:rPr>
          <w:rFonts w:ascii="Arial" w:hAnsi="Arial" w:cs="Arial"/>
          <w:lang w:val="ca-ES"/>
        </w:rPr>
        <w:t>En pendents inferiors al 40%:</w:t>
      </w:r>
    </w:p>
    <w:p w:rsidR="00F950BD" w:rsidRPr="00C0761F" w:rsidRDefault="00F950BD" w:rsidP="00F950BD">
      <w:pPr>
        <w:pStyle w:val="Prrafodelista"/>
        <w:spacing w:before="240"/>
        <w:jc w:val="both"/>
        <w:rPr>
          <w:rFonts w:ascii="Arial" w:hAnsi="Arial" w:cs="Arial"/>
          <w:lang w:val="ca-ES"/>
        </w:rPr>
      </w:pPr>
      <w:r w:rsidRPr="00C0761F">
        <w:rPr>
          <w:rFonts w:ascii="Arial" w:hAnsi="Arial" w:cs="Arial"/>
          <w:lang w:val="ca-ES"/>
        </w:rPr>
        <w:t>En masses d’arbrat adult, s’estassarà de manera que la ocupació màxima de l</w:t>
      </w:r>
      <w:r w:rsidR="00385018" w:rsidRPr="00C0761F">
        <w:rPr>
          <w:rFonts w:ascii="Arial" w:hAnsi="Arial" w:cs="Arial"/>
          <w:lang w:val="ca-ES"/>
        </w:rPr>
        <w:t xml:space="preserve">’estrat arbustiu </w:t>
      </w:r>
      <w:r w:rsidRPr="00C0761F">
        <w:rPr>
          <w:rFonts w:ascii="Arial" w:hAnsi="Arial" w:cs="Arial"/>
          <w:lang w:val="ca-ES"/>
        </w:rPr>
        <w:t>ocupi un màxim del 15% de</w:t>
      </w:r>
      <w:r w:rsidR="00385018" w:rsidRPr="00C0761F">
        <w:rPr>
          <w:rFonts w:ascii="Arial" w:hAnsi="Arial" w:cs="Arial"/>
          <w:lang w:val="ca-ES"/>
        </w:rPr>
        <w:t xml:space="preserve"> la superfície, deixant mates aï</w:t>
      </w:r>
      <w:r w:rsidRPr="00C0761F">
        <w:rPr>
          <w:rFonts w:ascii="Arial" w:hAnsi="Arial" w:cs="Arial"/>
          <w:lang w:val="ca-ES"/>
        </w:rPr>
        <w:t>llades separades com a mínim 3 metres ent</w:t>
      </w:r>
      <w:r w:rsidR="00385018" w:rsidRPr="00C0761F">
        <w:rPr>
          <w:rFonts w:ascii="Arial" w:hAnsi="Arial" w:cs="Arial"/>
          <w:lang w:val="ca-ES"/>
        </w:rPr>
        <w:t>r</w:t>
      </w:r>
      <w:r w:rsidRPr="00C0761F">
        <w:rPr>
          <w:rFonts w:ascii="Arial" w:hAnsi="Arial" w:cs="Arial"/>
          <w:lang w:val="ca-ES"/>
        </w:rPr>
        <w:t>e elles, d’acord amb els crit</w:t>
      </w:r>
      <w:r w:rsidR="00385018" w:rsidRPr="00C0761F">
        <w:rPr>
          <w:rFonts w:ascii="Arial" w:hAnsi="Arial" w:cs="Arial"/>
          <w:lang w:val="ca-ES"/>
        </w:rPr>
        <w:t>e</w:t>
      </w:r>
      <w:r w:rsidRPr="00C0761F">
        <w:rPr>
          <w:rFonts w:ascii="Arial" w:hAnsi="Arial" w:cs="Arial"/>
          <w:lang w:val="ca-ES"/>
        </w:rPr>
        <w:t xml:space="preserve">ris de selecció que es detallen a continuació, i amb una distribució homogènia sobre el terreny i sense </w:t>
      </w:r>
      <w:r w:rsidR="00C0761F" w:rsidRPr="00C0761F">
        <w:rPr>
          <w:rFonts w:ascii="Arial" w:hAnsi="Arial" w:cs="Arial"/>
          <w:lang w:val="ca-ES"/>
        </w:rPr>
        <w:t>continuïtat</w:t>
      </w:r>
      <w:r w:rsidRPr="00C0761F">
        <w:rPr>
          <w:rFonts w:ascii="Arial" w:hAnsi="Arial" w:cs="Arial"/>
          <w:lang w:val="ca-ES"/>
        </w:rPr>
        <w:t xml:space="preserve"> vertical amb l’arbrat.</w:t>
      </w:r>
    </w:p>
    <w:p w:rsidR="00385018" w:rsidRPr="00C0761F" w:rsidRDefault="00385018" w:rsidP="00F950BD">
      <w:pPr>
        <w:pStyle w:val="Prrafodelista"/>
        <w:spacing w:before="240"/>
        <w:jc w:val="both"/>
        <w:rPr>
          <w:rFonts w:ascii="Arial" w:hAnsi="Arial" w:cs="Arial"/>
          <w:lang w:val="ca-ES"/>
        </w:rPr>
      </w:pPr>
      <w:r w:rsidRPr="00C0761F">
        <w:rPr>
          <w:rFonts w:ascii="Arial" w:hAnsi="Arial" w:cs="Arial"/>
          <w:lang w:val="ca-ES"/>
        </w:rPr>
        <w:t xml:space="preserve">En zones de matollar, bosc de rebrot i arbrat jove, es </w:t>
      </w:r>
      <w:r w:rsidR="00C0761F" w:rsidRPr="00C0761F">
        <w:rPr>
          <w:rFonts w:ascii="Arial" w:hAnsi="Arial" w:cs="Arial"/>
          <w:lang w:val="ca-ES"/>
        </w:rPr>
        <w:t>desbrossarà</w:t>
      </w:r>
      <w:r w:rsidRPr="00C0761F">
        <w:rPr>
          <w:rFonts w:ascii="Arial" w:hAnsi="Arial" w:cs="Arial"/>
          <w:lang w:val="ca-ES"/>
        </w:rPr>
        <w:t xml:space="preserve"> de manera que la cobertura vegetal màxima admesa del total serà del 35% de la superfície, deixant peus aïllats, separats com a mínim 3 metres entre ells.</w:t>
      </w:r>
    </w:p>
    <w:p w:rsidR="00F950BD" w:rsidRPr="00F950BD" w:rsidRDefault="00F950BD" w:rsidP="00F950BD">
      <w:pPr>
        <w:numPr>
          <w:ilvl w:val="0"/>
          <w:numId w:val="9"/>
        </w:numPr>
        <w:spacing w:before="240"/>
        <w:jc w:val="both"/>
        <w:rPr>
          <w:rFonts w:ascii="Arial" w:hAnsi="Arial" w:cs="Arial"/>
          <w:bCs/>
          <w:lang w:val="ca-ES"/>
        </w:rPr>
      </w:pPr>
      <w:r w:rsidRPr="00F950BD">
        <w:rPr>
          <w:rFonts w:ascii="Arial" w:hAnsi="Arial" w:cs="Arial"/>
          <w:bCs/>
          <w:lang w:val="ca-ES"/>
        </w:rPr>
        <w:t xml:space="preserve">Prioritzar la permanència d’espècies de baixa inflamabilitat: </w:t>
      </w:r>
    </w:p>
    <w:p w:rsidR="00F950BD" w:rsidRPr="00F950BD" w:rsidRDefault="00F950BD" w:rsidP="00F950BD">
      <w:pPr>
        <w:numPr>
          <w:ilvl w:val="0"/>
          <w:numId w:val="10"/>
        </w:numPr>
        <w:spacing w:after="0"/>
        <w:jc w:val="both"/>
        <w:rPr>
          <w:rFonts w:ascii="Arial" w:hAnsi="Arial" w:cs="Arial"/>
          <w:bCs/>
          <w:i/>
          <w:lang w:val="ca-ES"/>
        </w:rPr>
        <w:sectPr w:rsidR="00F950BD" w:rsidRPr="00F950BD">
          <w:footerReference w:type="default" r:id="rId8"/>
          <w:pgSz w:w="11906" w:h="16838"/>
          <w:pgMar w:top="1417" w:right="1701" w:bottom="1417" w:left="1701" w:header="708" w:footer="708" w:gutter="0"/>
          <w:cols w:space="708"/>
          <w:docGrid w:linePitch="360"/>
        </w:sectPr>
      </w:pPr>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r w:rsidRPr="00F950BD">
        <w:rPr>
          <w:rFonts w:ascii="Arial" w:hAnsi="Arial" w:cs="Arial"/>
          <w:bCs/>
          <w:i/>
          <w:lang w:val="ca-ES"/>
        </w:rPr>
        <w:lastRenderedPageBreak/>
        <w:t xml:space="preserve">Olea </w:t>
      </w:r>
      <w:proofErr w:type="spellStart"/>
      <w:r w:rsidRPr="00F950BD">
        <w:rPr>
          <w:rFonts w:ascii="Arial" w:hAnsi="Arial" w:cs="Arial"/>
          <w:bCs/>
          <w:i/>
          <w:lang w:val="ca-ES"/>
        </w:rPr>
        <w:t>europaea</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Prunus</w:t>
      </w:r>
      <w:proofErr w:type="spellEnd"/>
      <w:r w:rsidRPr="00F950BD">
        <w:rPr>
          <w:rFonts w:ascii="Arial" w:hAnsi="Arial" w:cs="Arial"/>
          <w:bCs/>
          <w:i/>
          <w:lang w:val="ca-ES"/>
        </w:rPr>
        <w:t xml:space="preserve"> </w:t>
      </w:r>
      <w:proofErr w:type="spellStart"/>
      <w:r w:rsidRPr="00F950BD">
        <w:rPr>
          <w:rFonts w:ascii="Arial" w:hAnsi="Arial" w:cs="Arial"/>
          <w:bCs/>
          <w:i/>
          <w:lang w:val="ca-ES"/>
        </w:rPr>
        <w:t>avium</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Buxus</w:t>
      </w:r>
      <w:proofErr w:type="spellEnd"/>
      <w:r w:rsidRPr="00F950BD">
        <w:rPr>
          <w:rFonts w:ascii="Arial" w:hAnsi="Arial" w:cs="Arial"/>
          <w:bCs/>
          <w:i/>
          <w:lang w:val="ca-ES"/>
        </w:rPr>
        <w:t xml:space="preserve"> </w:t>
      </w:r>
      <w:proofErr w:type="spellStart"/>
      <w:r w:rsidRPr="00F950BD">
        <w:rPr>
          <w:rFonts w:ascii="Arial" w:hAnsi="Arial" w:cs="Arial"/>
          <w:bCs/>
          <w:i/>
          <w:lang w:val="ca-ES"/>
        </w:rPr>
        <w:t>sempervirens</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Pistacea</w:t>
      </w:r>
      <w:proofErr w:type="spellEnd"/>
      <w:r w:rsidRPr="00F950BD">
        <w:rPr>
          <w:rFonts w:ascii="Arial" w:hAnsi="Arial" w:cs="Arial"/>
          <w:bCs/>
          <w:i/>
          <w:lang w:val="ca-ES"/>
        </w:rPr>
        <w:t xml:space="preserve"> </w:t>
      </w:r>
      <w:proofErr w:type="spellStart"/>
      <w:r w:rsidRPr="00F950BD">
        <w:rPr>
          <w:rFonts w:ascii="Arial" w:hAnsi="Arial" w:cs="Arial"/>
          <w:bCs/>
          <w:i/>
          <w:lang w:val="ca-ES"/>
        </w:rPr>
        <w:t>lentiscus</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Pistacea</w:t>
      </w:r>
      <w:proofErr w:type="spellEnd"/>
      <w:r w:rsidRPr="00F950BD">
        <w:rPr>
          <w:rFonts w:ascii="Arial" w:hAnsi="Arial" w:cs="Arial"/>
          <w:bCs/>
          <w:i/>
          <w:lang w:val="ca-ES"/>
        </w:rPr>
        <w:t xml:space="preserve"> </w:t>
      </w:r>
      <w:proofErr w:type="spellStart"/>
      <w:r w:rsidRPr="00F950BD">
        <w:rPr>
          <w:rFonts w:ascii="Arial" w:hAnsi="Arial" w:cs="Arial"/>
          <w:bCs/>
          <w:i/>
          <w:lang w:val="ca-ES"/>
        </w:rPr>
        <w:t>terebintus</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Rhamnus</w:t>
      </w:r>
      <w:proofErr w:type="spellEnd"/>
      <w:r w:rsidRPr="00F950BD">
        <w:rPr>
          <w:rFonts w:ascii="Arial" w:hAnsi="Arial" w:cs="Arial"/>
          <w:bCs/>
          <w:i/>
          <w:lang w:val="ca-ES"/>
        </w:rPr>
        <w:t xml:space="preserve"> </w:t>
      </w:r>
      <w:proofErr w:type="spellStart"/>
      <w:r w:rsidRPr="00F950BD">
        <w:rPr>
          <w:rFonts w:ascii="Arial" w:hAnsi="Arial" w:cs="Arial"/>
          <w:bCs/>
          <w:i/>
          <w:lang w:val="ca-ES"/>
        </w:rPr>
        <w:t>alaternus</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r w:rsidRPr="00F950BD">
        <w:rPr>
          <w:rFonts w:ascii="Arial" w:hAnsi="Arial" w:cs="Arial"/>
          <w:bCs/>
          <w:i/>
          <w:lang w:val="ca-ES"/>
        </w:rPr>
        <w:t xml:space="preserve">Hedera </w:t>
      </w:r>
      <w:proofErr w:type="spellStart"/>
      <w:r w:rsidRPr="00F950BD">
        <w:rPr>
          <w:rFonts w:ascii="Arial" w:hAnsi="Arial" w:cs="Arial"/>
          <w:bCs/>
          <w:i/>
          <w:lang w:val="ca-ES"/>
        </w:rPr>
        <w:t>helix</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Daphne</w:t>
      </w:r>
      <w:proofErr w:type="spellEnd"/>
      <w:r w:rsidRPr="00F950BD">
        <w:rPr>
          <w:rFonts w:ascii="Arial" w:hAnsi="Arial" w:cs="Arial"/>
          <w:bCs/>
          <w:i/>
          <w:lang w:val="ca-ES"/>
        </w:rPr>
        <w:t xml:space="preserve"> </w:t>
      </w:r>
      <w:proofErr w:type="spellStart"/>
      <w:r w:rsidRPr="00F950BD">
        <w:rPr>
          <w:rFonts w:ascii="Arial" w:hAnsi="Arial" w:cs="Arial"/>
          <w:bCs/>
          <w:i/>
          <w:lang w:val="ca-ES"/>
        </w:rPr>
        <w:t>gnidium</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Ruscus</w:t>
      </w:r>
      <w:proofErr w:type="spellEnd"/>
      <w:r w:rsidRPr="00F950BD">
        <w:rPr>
          <w:rFonts w:ascii="Arial" w:hAnsi="Arial" w:cs="Arial"/>
          <w:bCs/>
          <w:i/>
          <w:lang w:val="ca-ES"/>
        </w:rPr>
        <w:t xml:space="preserve"> </w:t>
      </w:r>
      <w:proofErr w:type="spellStart"/>
      <w:r w:rsidRPr="00F950BD">
        <w:rPr>
          <w:rFonts w:ascii="Arial" w:hAnsi="Arial" w:cs="Arial"/>
          <w:bCs/>
          <w:i/>
          <w:lang w:val="ca-ES"/>
        </w:rPr>
        <w:t>aculeatus</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Rubia</w:t>
      </w:r>
      <w:proofErr w:type="spellEnd"/>
      <w:r w:rsidRPr="00F950BD">
        <w:rPr>
          <w:rFonts w:ascii="Arial" w:hAnsi="Arial" w:cs="Arial"/>
          <w:bCs/>
          <w:i/>
          <w:lang w:val="ca-ES"/>
        </w:rPr>
        <w:t xml:space="preserve"> peregrina</w:t>
      </w:r>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Smilax</w:t>
      </w:r>
      <w:proofErr w:type="spellEnd"/>
      <w:r w:rsidRPr="00F950BD">
        <w:rPr>
          <w:rFonts w:ascii="Arial" w:hAnsi="Arial" w:cs="Arial"/>
          <w:bCs/>
          <w:i/>
          <w:lang w:val="ca-ES"/>
        </w:rPr>
        <w:t xml:space="preserve"> </w:t>
      </w:r>
      <w:proofErr w:type="spellStart"/>
      <w:r w:rsidRPr="00F950BD">
        <w:rPr>
          <w:rFonts w:ascii="Arial" w:hAnsi="Arial" w:cs="Arial"/>
          <w:bCs/>
          <w:i/>
          <w:lang w:val="ca-ES"/>
        </w:rPr>
        <w:t>aspera</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Viburnum</w:t>
      </w:r>
      <w:proofErr w:type="spellEnd"/>
      <w:r w:rsidRPr="00F950BD">
        <w:rPr>
          <w:rFonts w:ascii="Arial" w:hAnsi="Arial" w:cs="Arial"/>
          <w:bCs/>
          <w:i/>
          <w:lang w:val="ca-ES"/>
        </w:rPr>
        <w:t xml:space="preserve"> </w:t>
      </w:r>
      <w:proofErr w:type="spellStart"/>
      <w:r w:rsidRPr="00F950BD">
        <w:rPr>
          <w:rFonts w:ascii="Arial" w:hAnsi="Arial" w:cs="Arial"/>
          <w:bCs/>
          <w:i/>
          <w:lang w:val="ca-ES"/>
        </w:rPr>
        <w:t>tinus</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Quercus</w:t>
      </w:r>
      <w:proofErr w:type="spellEnd"/>
      <w:r w:rsidRPr="00F950BD">
        <w:rPr>
          <w:rFonts w:ascii="Arial" w:hAnsi="Arial" w:cs="Arial"/>
          <w:bCs/>
          <w:i/>
          <w:lang w:val="ca-ES"/>
        </w:rPr>
        <w:t xml:space="preserve"> </w:t>
      </w:r>
      <w:proofErr w:type="spellStart"/>
      <w:r w:rsidRPr="00F950BD">
        <w:rPr>
          <w:rFonts w:ascii="Arial" w:hAnsi="Arial" w:cs="Arial"/>
          <w:bCs/>
          <w:i/>
          <w:lang w:val="ca-ES"/>
        </w:rPr>
        <w:t>sp</w:t>
      </w:r>
      <w:proofErr w:type="spellEnd"/>
      <w:r w:rsidRPr="00F950BD">
        <w:rPr>
          <w:rFonts w:ascii="Arial" w:hAnsi="Arial" w:cs="Arial"/>
          <w:bCs/>
          <w:i/>
          <w:lang w:val="ca-ES"/>
        </w:rPr>
        <w:t>.</w:t>
      </w:r>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Juniperus</w:t>
      </w:r>
      <w:proofErr w:type="spellEnd"/>
      <w:r w:rsidRPr="00F950BD">
        <w:rPr>
          <w:rFonts w:ascii="Arial" w:hAnsi="Arial" w:cs="Arial"/>
          <w:bCs/>
          <w:i/>
          <w:lang w:val="ca-ES"/>
        </w:rPr>
        <w:t xml:space="preserve"> </w:t>
      </w:r>
      <w:proofErr w:type="spellStart"/>
      <w:r w:rsidRPr="00F950BD">
        <w:rPr>
          <w:rFonts w:ascii="Arial" w:hAnsi="Arial" w:cs="Arial"/>
          <w:bCs/>
          <w:i/>
          <w:lang w:val="ca-ES"/>
        </w:rPr>
        <w:t>communis</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Arbutus</w:t>
      </w:r>
      <w:proofErr w:type="spellEnd"/>
      <w:r w:rsidRPr="00F950BD">
        <w:rPr>
          <w:rFonts w:ascii="Arial" w:hAnsi="Arial" w:cs="Arial"/>
          <w:bCs/>
          <w:i/>
          <w:lang w:val="ca-ES"/>
        </w:rPr>
        <w:t xml:space="preserve"> </w:t>
      </w:r>
      <w:proofErr w:type="spellStart"/>
      <w:r w:rsidRPr="00F950BD">
        <w:rPr>
          <w:rFonts w:ascii="Arial" w:hAnsi="Arial" w:cs="Arial"/>
          <w:bCs/>
          <w:i/>
          <w:lang w:val="ca-ES"/>
        </w:rPr>
        <w:t>unedo</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Rhamnus</w:t>
      </w:r>
      <w:proofErr w:type="spellEnd"/>
      <w:r w:rsidRPr="00F950BD">
        <w:rPr>
          <w:rFonts w:ascii="Arial" w:hAnsi="Arial" w:cs="Arial"/>
          <w:bCs/>
          <w:i/>
          <w:lang w:val="ca-ES"/>
        </w:rPr>
        <w:t xml:space="preserve"> </w:t>
      </w:r>
      <w:proofErr w:type="spellStart"/>
      <w:r w:rsidRPr="00F950BD">
        <w:rPr>
          <w:rFonts w:ascii="Arial" w:hAnsi="Arial" w:cs="Arial"/>
          <w:bCs/>
          <w:i/>
          <w:lang w:val="ca-ES"/>
        </w:rPr>
        <w:t>lyciodes</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Ononis</w:t>
      </w:r>
      <w:proofErr w:type="spellEnd"/>
      <w:r w:rsidRPr="00F950BD">
        <w:rPr>
          <w:rFonts w:ascii="Arial" w:hAnsi="Arial" w:cs="Arial"/>
          <w:bCs/>
          <w:i/>
          <w:lang w:val="ca-ES"/>
        </w:rPr>
        <w:t xml:space="preserve"> </w:t>
      </w:r>
      <w:proofErr w:type="spellStart"/>
      <w:r w:rsidRPr="00F950BD">
        <w:rPr>
          <w:rFonts w:ascii="Arial" w:hAnsi="Arial" w:cs="Arial"/>
          <w:bCs/>
          <w:i/>
          <w:lang w:val="ca-ES"/>
        </w:rPr>
        <w:t>tridentata</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Osyris</w:t>
      </w:r>
      <w:proofErr w:type="spellEnd"/>
      <w:r w:rsidRPr="00F950BD">
        <w:rPr>
          <w:rFonts w:ascii="Arial" w:hAnsi="Arial" w:cs="Arial"/>
          <w:bCs/>
          <w:i/>
          <w:lang w:val="ca-ES"/>
        </w:rPr>
        <w:t xml:space="preserve"> alba</w:t>
      </w:r>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Halimium</w:t>
      </w:r>
      <w:proofErr w:type="spellEnd"/>
      <w:r w:rsidRPr="00F950BD">
        <w:rPr>
          <w:rFonts w:ascii="Arial" w:hAnsi="Arial" w:cs="Arial"/>
          <w:bCs/>
          <w:i/>
          <w:lang w:val="ca-ES"/>
        </w:rPr>
        <w:t xml:space="preserve"> </w:t>
      </w:r>
      <w:proofErr w:type="spellStart"/>
      <w:r w:rsidRPr="00F950BD">
        <w:rPr>
          <w:rFonts w:ascii="Arial" w:hAnsi="Arial" w:cs="Arial"/>
          <w:bCs/>
          <w:i/>
          <w:lang w:val="ca-ES"/>
        </w:rPr>
        <w:t>sp</w:t>
      </w:r>
      <w:proofErr w:type="spellEnd"/>
      <w:r w:rsidRPr="00F950BD">
        <w:rPr>
          <w:rFonts w:ascii="Arial" w:hAnsi="Arial" w:cs="Arial"/>
          <w:bCs/>
          <w:i/>
          <w:lang w:val="ca-ES"/>
        </w:rPr>
        <w:t>.</w:t>
      </w:r>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Atriplex</w:t>
      </w:r>
      <w:proofErr w:type="spellEnd"/>
      <w:r w:rsidRPr="00F950BD">
        <w:rPr>
          <w:rFonts w:ascii="Arial" w:hAnsi="Arial" w:cs="Arial"/>
          <w:bCs/>
          <w:i/>
          <w:lang w:val="ca-ES"/>
        </w:rPr>
        <w:t xml:space="preserve"> </w:t>
      </w:r>
      <w:proofErr w:type="spellStart"/>
      <w:r w:rsidRPr="00F950BD">
        <w:rPr>
          <w:rFonts w:ascii="Arial" w:hAnsi="Arial" w:cs="Arial"/>
          <w:bCs/>
          <w:i/>
          <w:lang w:val="ca-ES"/>
        </w:rPr>
        <w:t>halimus</w:t>
      </w:r>
      <w:proofErr w:type="spellEnd"/>
    </w:p>
    <w:p w:rsidR="00F950BD" w:rsidRPr="00F950BD" w:rsidRDefault="00F950BD" w:rsidP="00D955EE">
      <w:pPr>
        <w:numPr>
          <w:ilvl w:val="0"/>
          <w:numId w:val="10"/>
        </w:numPr>
        <w:spacing w:after="0" w:line="240" w:lineRule="auto"/>
        <w:ind w:left="1276" w:hanging="283"/>
        <w:jc w:val="both"/>
        <w:rPr>
          <w:rFonts w:ascii="Arial" w:hAnsi="Arial" w:cs="Arial"/>
          <w:bCs/>
          <w:i/>
          <w:lang w:val="ca-ES"/>
        </w:rPr>
      </w:pPr>
      <w:proofErr w:type="spellStart"/>
      <w:r w:rsidRPr="00F950BD">
        <w:rPr>
          <w:rFonts w:ascii="Arial" w:hAnsi="Arial" w:cs="Arial"/>
          <w:bCs/>
          <w:i/>
          <w:lang w:val="ca-ES"/>
        </w:rPr>
        <w:t>Tamarix</w:t>
      </w:r>
      <w:proofErr w:type="spellEnd"/>
      <w:r w:rsidRPr="00F950BD">
        <w:rPr>
          <w:rFonts w:ascii="Arial" w:hAnsi="Arial" w:cs="Arial"/>
          <w:bCs/>
          <w:i/>
          <w:lang w:val="ca-ES"/>
        </w:rPr>
        <w:t xml:space="preserve"> </w:t>
      </w:r>
      <w:proofErr w:type="spellStart"/>
      <w:r w:rsidRPr="00F950BD">
        <w:rPr>
          <w:rFonts w:ascii="Arial" w:hAnsi="Arial" w:cs="Arial"/>
          <w:bCs/>
          <w:i/>
          <w:lang w:val="ca-ES"/>
        </w:rPr>
        <w:t>sp</w:t>
      </w:r>
      <w:proofErr w:type="spellEnd"/>
      <w:r w:rsidRPr="00F950BD">
        <w:rPr>
          <w:rFonts w:ascii="Arial" w:hAnsi="Arial" w:cs="Arial"/>
          <w:bCs/>
          <w:i/>
          <w:lang w:val="ca-ES"/>
        </w:rPr>
        <w:t>.</w:t>
      </w:r>
    </w:p>
    <w:p w:rsidR="00F950BD" w:rsidRPr="00F950BD" w:rsidRDefault="00F950BD" w:rsidP="00F950BD">
      <w:pPr>
        <w:numPr>
          <w:ilvl w:val="0"/>
          <w:numId w:val="9"/>
        </w:numPr>
        <w:spacing w:before="240"/>
        <w:jc w:val="both"/>
        <w:rPr>
          <w:rFonts w:ascii="Arial" w:hAnsi="Arial" w:cs="Arial"/>
          <w:bCs/>
          <w:lang w:val="ca-ES"/>
        </w:rPr>
      </w:pPr>
      <w:r w:rsidRPr="00F950BD">
        <w:rPr>
          <w:rFonts w:ascii="Arial" w:hAnsi="Arial" w:cs="Arial"/>
          <w:bCs/>
          <w:lang w:val="ca-ES"/>
        </w:rPr>
        <w:t>Les especies exòtiques no s’han de tallar i, a més a més, se n’ha de notificar la ubicació a la Diputació de Girona. A continuació s’enumeren les espècies afectades:</w:t>
      </w:r>
    </w:p>
    <w:p w:rsidR="00F950BD" w:rsidRPr="00F950BD" w:rsidRDefault="00F950BD" w:rsidP="00D955EE">
      <w:pPr>
        <w:numPr>
          <w:ilvl w:val="0"/>
          <w:numId w:val="10"/>
        </w:numPr>
        <w:spacing w:after="0"/>
        <w:ind w:left="1276" w:hanging="283"/>
        <w:jc w:val="both"/>
        <w:rPr>
          <w:rFonts w:ascii="Arial" w:hAnsi="Arial" w:cs="Arial"/>
          <w:bCs/>
          <w:i/>
          <w:lang w:val="ca-ES"/>
        </w:rPr>
      </w:pPr>
      <w:proofErr w:type="spellStart"/>
      <w:r w:rsidRPr="00F950BD">
        <w:rPr>
          <w:rFonts w:ascii="Arial" w:hAnsi="Arial" w:cs="Arial"/>
          <w:bCs/>
          <w:i/>
          <w:lang w:val="ca-ES"/>
        </w:rPr>
        <w:t>Acacia</w:t>
      </w:r>
      <w:proofErr w:type="spellEnd"/>
      <w:r w:rsidRPr="00F950BD">
        <w:rPr>
          <w:rFonts w:ascii="Arial" w:hAnsi="Arial" w:cs="Arial"/>
          <w:bCs/>
          <w:i/>
          <w:lang w:val="ca-ES"/>
        </w:rPr>
        <w:t xml:space="preserve"> </w:t>
      </w:r>
      <w:proofErr w:type="spellStart"/>
      <w:r w:rsidRPr="00F950BD">
        <w:rPr>
          <w:rFonts w:ascii="Arial" w:hAnsi="Arial" w:cs="Arial"/>
          <w:bCs/>
          <w:i/>
          <w:lang w:val="ca-ES"/>
        </w:rPr>
        <w:t>dealbata</w:t>
      </w:r>
      <w:proofErr w:type="spellEnd"/>
      <w:r w:rsidRPr="00F950BD">
        <w:rPr>
          <w:rFonts w:ascii="Arial" w:hAnsi="Arial" w:cs="Arial"/>
          <w:bCs/>
          <w:i/>
          <w:lang w:val="ca-ES"/>
        </w:rPr>
        <w:t xml:space="preserve"> </w:t>
      </w:r>
    </w:p>
    <w:p w:rsidR="00F950BD" w:rsidRPr="00F950BD" w:rsidRDefault="00F950BD" w:rsidP="00D955EE">
      <w:pPr>
        <w:numPr>
          <w:ilvl w:val="0"/>
          <w:numId w:val="10"/>
        </w:numPr>
        <w:spacing w:after="0"/>
        <w:ind w:left="1276" w:hanging="283"/>
        <w:jc w:val="both"/>
        <w:rPr>
          <w:rFonts w:ascii="Arial" w:hAnsi="Arial" w:cs="Arial"/>
          <w:bCs/>
          <w:i/>
          <w:lang w:val="ca-ES"/>
        </w:rPr>
      </w:pPr>
      <w:proofErr w:type="spellStart"/>
      <w:r w:rsidRPr="00F950BD">
        <w:rPr>
          <w:rFonts w:ascii="Arial" w:hAnsi="Arial" w:cs="Arial"/>
          <w:bCs/>
          <w:i/>
          <w:lang w:val="ca-ES"/>
        </w:rPr>
        <w:t>Ailanthus</w:t>
      </w:r>
      <w:proofErr w:type="spellEnd"/>
      <w:r w:rsidRPr="00F950BD">
        <w:rPr>
          <w:rFonts w:ascii="Arial" w:hAnsi="Arial" w:cs="Arial"/>
          <w:bCs/>
          <w:i/>
          <w:lang w:val="ca-ES"/>
        </w:rPr>
        <w:t xml:space="preserve"> </w:t>
      </w:r>
      <w:proofErr w:type="spellStart"/>
      <w:r w:rsidRPr="00F950BD">
        <w:rPr>
          <w:rFonts w:ascii="Arial" w:hAnsi="Arial" w:cs="Arial"/>
          <w:bCs/>
          <w:i/>
          <w:lang w:val="ca-ES"/>
        </w:rPr>
        <w:t>altissima</w:t>
      </w:r>
      <w:proofErr w:type="spellEnd"/>
    </w:p>
    <w:p w:rsidR="00F950BD" w:rsidRPr="00F950BD" w:rsidRDefault="00F950BD" w:rsidP="00D955EE">
      <w:pPr>
        <w:numPr>
          <w:ilvl w:val="0"/>
          <w:numId w:val="10"/>
        </w:numPr>
        <w:spacing w:after="0"/>
        <w:ind w:left="1276" w:hanging="283"/>
        <w:jc w:val="both"/>
        <w:rPr>
          <w:rFonts w:ascii="Arial" w:hAnsi="Arial" w:cs="Arial"/>
          <w:bCs/>
          <w:i/>
          <w:lang w:val="ca-ES"/>
        </w:rPr>
      </w:pPr>
      <w:proofErr w:type="spellStart"/>
      <w:r w:rsidRPr="00F950BD">
        <w:rPr>
          <w:rFonts w:ascii="Arial" w:hAnsi="Arial" w:cs="Arial"/>
          <w:bCs/>
          <w:i/>
          <w:lang w:val="ca-ES"/>
        </w:rPr>
        <w:t>Cortaderia</w:t>
      </w:r>
      <w:proofErr w:type="spellEnd"/>
      <w:r w:rsidRPr="00F950BD">
        <w:rPr>
          <w:rFonts w:ascii="Arial" w:hAnsi="Arial" w:cs="Arial"/>
          <w:bCs/>
          <w:i/>
          <w:lang w:val="ca-ES"/>
        </w:rPr>
        <w:t xml:space="preserve"> </w:t>
      </w:r>
      <w:proofErr w:type="spellStart"/>
      <w:r w:rsidRPr="00F950BD">
        <w:rPr>
          <w:rFonts w:ascii="Arial" w:hAnsi="Arial" w:cs="Arial"/>
          <w:bCs/>
          <w:i/>
          <w:lang w:val="ca-ES"/>
        </w:rPr>
        <w:t>selloana</w:t>
      </w:r>
      <w:proofErr w:type="spellEnd"/>
    </w:p>
    <w:p w:rsidR="00F950BD" w:rsidRPr="00F950BD" w:rsidRDefault="00F950BD" w:rsidP="00D955EE">
      <w:pPr>
        <w:numPr>
          <w:ilvl w:val="0"/>
          <w:numId w:val="10"/>
        </w:numPr>
        <w:spacing w:after="0"/>
        <w:ind w:left="1276" w:hanging="283"/>
        <w:jc w:val="both"/>
        <w:rPr>
          <w:rFonts w:ascii="Arial" w:hAnsi="Arial" w:cs="Arial"/>
          <w:bCs/>
          <w:i/>
          <w:lang w:val="ca-ES"/>
        </w:rPr>
      </w:pPr>
      <w:proofErr w:type="spellStart"/>
      <w:r w:rsidRPr="00F950BD">
        <w:rPr>
          <w:rFonts w:ascii="Arial" w:hAnsi="Arial" w:cs="Arial"/>
          <w:bCs/>
          <w:i/>
          <w:lang w:val="ca-ES"/>
        </w:rPr>
        <w:t>Robinia</w:t>
      </w:r>
      <w:proofErr w:type="spellEnd"/>
      <w:r w:rsidRPr="00F950BD">
        <w:rPr>
          <w:rFonts w:ascii="Arial" w:hAnsi="Arial" w:cs="Arial"/>
          <w:bCs/>
          <w:i/>
          <w:lang w:val="ca-ES"/>
        </w:rPr>
        <w:t xml:space="preserve"> </w:t>
      </w:r>
      <w:proofErr w:type="spellStart"/>
      <w:r w:rsidRPr="00F950BD">
        <w:rPr>
          <w:rFonts w:ascii="Arial" w:hAnsi="Arial" w:cs="Arial"/>
          <w:bCs/>
          <w:i/>
          <w:lang w:val="ca-ES"/>
        </w:rPr>
        <w:t>pseudoacacia</w:t>
      </w:r>
      <w:proofErr w:type="spellEnd"/>
    </w:p>
    <w:p w:rsidR="00F950BD" w:rsidRPr="00F950BD" w:rsidRDefault="00F950BD" w:rsidP="00D955EE">
      <w:pPr>
        <w:numPr>
          <w:ilvl w:val="0"/>
          <w:numId w:val="10"/>
        </w:numPr>
        <w:spacing w:after="0"/>
        <w:ind w:left="1276" w:hanging="283"/>
        <w:jc w:val="both"/>
        <w:rPr>
          <w:rFonts w:ascii="Arial" w:hAnsi="Arial" w:cs="Arial"/>
          <w:bCs/>
          <w:i/>
          <w:lang w:val="ca-ES"/>
        </w:rPr>
      </w:pPr>
      <w:proofErr w:type="spellStart"/>
      <w:r w:rsidRPr="00F950BD">
        <w:rPr>
          <w:rFonts w:ascii="Arial" w:hAnsi="Arial" w:cs="Arial"/>
          <w:bCs/>
          <w:i/>
          <w:lang w:val="ca-ES"/>
        </w:rPr>
        <w:t>Euonymus</w:t>
      </w:r>
      <w:proofErr w:type="spellEnd"/>
      <w:r w:rsidRPr="00F950BD">
        <w:rPr>
          <w:rFonts w:ascii="Arial" w:hAnsi="Arial" w:cs="Arial"/>
          <w:bCs/>
          <w:i/>
          <w:lang w:val="ca-ES"/>
        </w:rPr>
        <w:t xml:space="preserve"> </w:t>
      </w:r>
      <w:proofErr w:type="spellStart"/>
      <w:r w:rsidRPr="00F950BD">
        <w:rPr>
          <w:rFonts w:ascii="Arial" w:hAnsi="Arial" w:cs="Arial"/>
          <w:bCs/>
          <w:i/>
          <w:lang w:val="ca-ES"/>
        </w:rPr>
        <w:t>japonicus</w:t>
      </w:r>
      <w:proofErr w:type="spellEnd"/>
    </w:p>
    <w:p w:rsidR="00F950BD" w:rsidRPr="00F950BD" w:rsidRDefault="00F950BD" w:rsidP="00D955EE">
      <w:pPr>
        <w:numPr>
          <w:ilvl w:val="0"/>
          <w:numId w:val="10"/>
        </w:numPr>
        <w:spacing w:after="0"/>
        <w:ind w:left="1276" w:hanging="283"/>
        <w:jc w:val="both"/>
        <w:rPr>
          <w:rFonts w:ascii="Arial" w:hAnsi="Arial" w:cs="Arial"/>
          <w:bCs/>
          <w:lang w:val="ca-ES"/>
        </w:rPr>
      </w:pPr>
      <w:proofErr w:type="spellStart"/>
      <w:r w:rsidRPr="00F950BD">
        <w:rPr>
          <w:rFonts w:ascii="Arial" w:hAnsi="Arial" w:cs="Arial"/>
          <w:bCs/>
          <w:i/>
          <w:lang w:val="ca-ES"/>
        </w:rPr>
        <w:t>Cotoneaster</w:t>
      </w:r>
      <w:proofErr w:type="spellEnd"/>
      <w:r w:rsidRPr="00F950BD">
        <w:rPr>
          <w:rFonts w:ascii="Arial" w:hAnsi="Arial" w:cs="Arial"/>
          <w:bCs/>
          <w:i/>
          <w:lang w:val="ca-ES"/>
        </w:rPr>
        <w:t xml:space="preserve"> </w:t>
      </w:r>
      <w:proofErr w:type="spellStart"/>
      <w:r w:rsidRPr="00F950BD">
        <w:rPr>
          <w:rFonts w:ascii="Arial" w:hAnsi="Arial" w:cs="Arial"/>
          <w:bCs/>
          <w:i/>
          <w:lang w:val="ca-ES"/>
        </w:rPr>
        <w:t>sp</w:t>
      </w:r>
      <w:proofErr w:type="spellEnd"/>
      <w:r w:rsidRPr="00F950BD">
        <w:rPr>
          <w:rFonts w:ascii="Arial" w:hAnsi="Arial" w:cs="Arial"/>
          <w:bCs/>
          <w:i/>
          <w:lang w:val="ca-ES"/>
        </w:rPr>
        <w:t>.</w:t>
      </w:r>
    </w:p>
    <w:p w:rsidR="00F950BD" w:rsidRPr="00F950BD" w:rsidRDefault="00F950BD" w:rsidP="00F950BD">
      <w:pPr>
        <w:numPr>
          <w:ilvl w:val="0"/>
          <w:numId w:val="9"/>
        </w:numPr>
        <w:spacing w:before="240"/>
        <w:jc w:val="both"/>
        <w:rPr>
          <w:rFonts w:ascii="Arial" w:hAnsi="Arial" w:cs="Arial"/>
          <w:bCs/>
          <w:lang w:val="ca-ES"/>
        </w:rPr>
      </w:pPr>
      <w:r w:rsidRPr="00F950BD">
        <w:rPr>
          <w:rFonts w:ascii="Arial" w:hAnsi="Arial" w:cs="Arial"/>
          <w:bCs/>
          <w:lang w:val="ca-ES"/>
        </w:rPr>
        <w:t>No prioritzar les espècies que continguin olis essencials i altres compostos orgànics volàtils i altament inflamables.</w:t>
      </w:r>
    </w:p>
    <w:p w:rsidR="00F950BD" w:rsidRPr="00F950BD" w:rsidRDefault="00F950BD" w:rsidP="00F950BD">
      <w:pPr>
        <w:numPr>
          <w:ilvl w:val="0"/>
          <w:numId w:val="9"/>
        </w:numPr>
        <w:spacing w:before="240"/>
        <w:jc w:val="both"/>
        <w:rPr>
          <w:rFonts w:ascii="Arial" w:hAnsi="Arial" w:cs="Arial"/>
          <w:bCs/>
          <w:lang w:val="ca-ES"/>
        </w:rPr>
      </w:pPr>
      <w:r w:rsidRPr="00F950BD">
        <w:rPr>
          <w:rFonts w:ascii="Arial" w:hAnsi="Arial" w:cs="Arial"/>
          <w:bCs/>
          <w:lang w:val="ca-ES"/>
        </w:rPr>
        <w:t>Prioritzar les espècies que mantenen les fulles verdes i un alt contingut hídric en els teixits durant l’estiu, les que presenten una relació més petita de superfície/volum (plantes d’estructura compacta) i les que generen poques restes fines.</w:t>
      </w:r>
    </w:p>
    <w:p w:rsidR="00401FBC" w:rsidRPr="00C0761F" w:rsidRDefault="00401FBC" w:rsidP="00D96B05">
      <w:pPr>
        <w:spacing w:before="240"/>
        <w:jc w:val="both"/>
        <w:rPr>
          <w:rFonts w:ascii="Arial" w:hAnsi="Arial" w:cs="Arial"/>
          <w:lang w:val="ca-ES"/>
        </w:rPr>
      </w:pPr>
      <w:r w:rsidRPr="00C0761F">
        <w:rPr>
          <w:rFonts w:ascii="Arial" w:hAnsi="Arial" w:cs="Arial"/>
          <w:lang w:val="ca-ES"/>
        </w:rPr>
        <w:t>Alguns criteris complementaris per a la correcta selecció de les espècies a eliminar son els següents:</w:t>
      </w:r>
    </w:p>
    <w:p w:rsidR="00385018" w:rsidRPr="00385018" w:rsidRDefault="00385018" w:rsidP="00385018">
      <w:pPr>
        <w:numPr>
          <w:ilvl w:val="0"/>
          <w:numId w:val="9"/>
        </w:numPr>
        <w:spacing w:before="240"/>
        <w:jc w:val="both"/>
        <w:rPr>
          <w:rFonts w:ascii="Arial" w:hAnsi="Arial" w:cs="Arial"/>
          <w:bCs/>
          <w:lang w:val="ca-ES"/>
        </w:rPr>
      </w:pPr>
      <w:r w:rsidRPr="00385018">
        <w:rPr>
          <w:rFonts w:ascii="Arial" w:hAnsi="Arial" w:cs="Arial"/>
          <w:bCs/>
          <w:lang w:val="ca-ES"/>
        </w:rPr>
        <w:t>Afavorir les espècies les fulles i les restes de les quals es descomponen amb més rapidesa.</w:t>
      </w:r>
    </w:p>
    <w:p w:rsidR="00385018" w:rsidRPr="00385018" w:rsidRDefault="00385018" w:rsidP="00385018">
      <w:pPr>
        <w:numPr>
          <w:ilvl w:val="0"/>
          <w:numId w:val="9"/>
        </w:numPr>
        <w:spacing w:before="240"/>
        <w:jc w:val="both"/>
        <w:rPr>
          <w:rFonts w:ascii="Arial" w:hAnsi="Arial" w:cs="Arial"/>
          <w:bCs/>
          <w:lang w:val="ca-ES"/>
        </w:rPr>
      </w:pPr>
      <w:r w:rsidRPr="00385018">
        <w:rPr>
          <w:rFonts w:ascii="Arial" w:hAnsi="Arial" w:cs="Arial"/>
          <w:bCs/>
          <w:lang w:val="ca-ES"/>
        </w:rPr>
        <w:t>Afavorir les espècies amb fusta densa i una alta capacitat calòrica, que necessiten absorbir una gran quantitat de calor abans d’encendre’s.</w:t>
      </w:r>
    </w:p>
    <w:p w:rsidR="00B54DA8" w:rsidRPr="00C0761F" w:rsidRDefault="00B54DA8" w:rsidP="00B54DA8">
      <w:pPr>
        <w:spacing w:before="240"/>
        <w:jc w:val="both"/>
        <w:rPr>
          <w:rFonts w:ascii="Arial" w:hAnsi="Arial" w:cs="Arial"/>
          <w:bCs/>
          <w:lang w:val="ca-ES"/>
        </w:rPr>
      </w:pPr>
      <w:r w:rsidRPr="00C0761F">
        <w:rPr>
          <w:rFonts w:ascii="Arial" w:hAnsi="Arial" w:cs="Arial"/>
          <w:bCs/>
          <w:lang w:val="ca-ES"/>
        </w:rPr>
        <w:lastRenderedPageBreak/>
        <w:t xml:space="preserve">Les restes s’han d’eliminar preferentment per extracció, tot i que també </w:t>
      </w:r>
      <w:r w:rsidR="009B7993" w:rsidRPr="00C0761F">
        <w:rPr>
          <w:rFonts w:ascii="Arial" w:hAnsi="Arial" w:cs="Arial"/>
          <w:bCs/>
          <w:lang w:val="ca-ES"/>
        </w:rPr>
        <w:t xml:space="preserve">es pot eliminar </w:t>
      </w:r>
      <w:r w:rsidRPr="00C0761F">
        <w:rPr>
          <w:rFonts w:ascii="Arial" w:hAnsi="Arial" w:cs="Arial"/>
          <w:bCs/>
          <w:lang w:val="ca-ES"/>
        </w:rPr>
        <w:t xml:space="preserve">per trituració </w:t>
      </w:r>
      <w:r w:rsidRPr="00C0761F">
        <w:rPr>
          <w:rFonts w:ascii="Arial" w:hAnsi="Arial" w:cs="Arial"/>
          <w:bCs/>
          <w:i/>
          <w:lang w:val="ca-ES"/>
        </w:rPr>
        <w:t>in situ</w:t>
      </w:r>
      <w:r w:rsidRPr="00C0761F">
        <w:rPr>
          <w:rFonts w:ascii="Arial" w:hAnsi="Arial" w:cs="Arial"/>
          <w:bCs/>
          <w:lang w:val="ca-ES"/>
        </w:rPr>
        <w:t xml:space="preserve">. Cal triturar fins a obtenir restes menors de vint centímetres i repartiment uniforme sobre el terreny. També se’n pot fer una crema, però només els períodes en què la legislació vigent ho permeti. Com a norma general no s’ha de cremar amb condicions d’humitat ambiental molt baixa i vents forts. En cap cas poden romandre restes no </w:t>
      </w:r>
      <w:r w:rsidR="001C6C92" w:rsidRPr="00C0761F">
        <w:rPr>
          <w:rFonts w:ascii="Arial" w:hAnsi="Arial" w:cs="Arial"/>
          <w:bCs/>
          <w:lang w:val="ca-ES"/>
        </w:rPr>
        <w:t>triturades</w:t>
      </w:r>
      <w:r w:rsidRPr="00C0761F">
        <w:rPr>
          <w:rFonts w:ascii="Arial" w:hAnsi="Arial" w:cs="Arial"/>
          <w:bCs/>
          <w:lang w:val="ca-ES"/>
        </w:rPr>
        <w:t xml:space="preserve"> sobre la vegetació de la zona.</w:t>
      </w:r>
    </w:p>
    <w:p w:rsidR="00FD2EC3" w:rsidRPr="00C0761F" w:rsidRDefault="001D7799" w:rsidP="00FD2EC3">
      <w:pPr>
        <w:spacing w:before="240"/>
        <w:jc w:val="both"/>
        <w:rPr>
          <w:rFonts w:ascii="Arial" w:hAnsi="Arial" w:cs="Arial"/>
          <w:lang w:val="ca-ES"/>
        </w:rPr>
      </w:pPr>
      <w:r>
        <w:rPr>
          <w:rFonts w:ascii="Arial" w:hAnsi="Arial" w:cs="Arial"/>
          <w:lang w:val="ca-ES"/>
        </w:rPr>
        <w:t>4.3.3</w:t>
      </w:r>
      <w:r w:rsidR="00C80C7D" w:rsidRPr="00C0761F">
        <w:rPr>
          <w:rFonts w:ascii="Arial" w:hAnsi="Arial" w:cs="Arial"/>
          <w:lang w:val="ca-ES"/>
        </w:rPr>
        <w:t>.-</w:t>
      </w:r>
      <w:r w:rsidR="00FD2EC3" w:rsidRPr="00C0761F">
        <w:rPr>
          <w:rFonts w:ascii="Arial" w:hAnsi="Arial" w:cs="Arial"/>
          <w:lang w:val="ca-ES"/>
        </w:rPr>
        <w:t xml:space="preserve"> Poda de l’arbrat.</w:t>
      </w:r>
    </w:p>
    <w:p w:rsidR="00FD2EC3" w:rsidRPr="00C0761F" w:rsidRDefault="00FD2EC3" w:rsidP="00FD2EC3">
      <w:pPr>
        <w:spacing w:before="240"/>
        <w:jc w:val="both"/>
        <w:rPr>
          <w:rFonts w:ascii="Arial" w:hAnsi="Arial" w:cs="Arial"/>
          <w:lang w:val="ca-ES"/>
        </w:rPr>
      </w:pPr>
      <w:r w:rsidRPr="00C0761F">
        <w:rPr>
          <w:rFonts w:ascii="Arial" w:hAnsi="Arial" w:cs="Arial"/>
          <w:lang w:val="ca-ES"/>
        </w:rPr>
        <w:t>Es podarà en general tot el brancatge fins una alçada d’1/3 de l’arbre fins a un màxim</w:t>
      </w:r>
      <w:r w:rsidR="00C80C7D" w:rsidRPr="00C0761F">
        <w:rPr>
          <w:rFonts w:ascii="Arial" w:hAnsi="Arial" w:cs="Arial"/>
          <w:lang w:val="ca-ES"/>
        </w:rPr>
        <w:t xml:space="preserve"> </w:t>
      </w:r>
      <w:r w:rsidRPr="00C0761F">
        <w:rPr>
          <w:rFonts w:ascii="Arial" w:hAnsi="Arial" w:cs="Arial"/>
          <w:lang w:val="ca-ES"/>
        </w:rPr>
        <w:t>de 5 metres per evitar la continuïtat de la massa arbòria amb l’arbustiva.</w:t>
      </w:r>
    </w:p>
    <w:p w:rsidR="00FD2EC3" w:rsidRPr="00C0761F" w:rsidRDefault="001D7799" w:rsidP="00FD2EC3">
      <w:pPr>
        <w:spacing w:before="240"/>
        <w:jc w:val="both"/>
        <w:rPr>
          <w:rFonts w:ascii="Arial" w:hAnsi="Arial" w:cs="Arial"/>
          <w:lang w:val="ca-ES"/>
        </w:rPr>
      </w:pPr>
      <w:r>
        <w:rPr>
          <w:rFonts w:ascii="Arial" w:hAnsi="Arial" w:cs="Arial"/>
          <w:lang w:val="ca-ES"/>
        </w:rPr>
        <w:t>4.3.4</w:t>
      </w:r>
      <w:r w:rsidR="00C80C7D" w:rsidRPr="00C0761F">
        <w:rPr>
          <w:rFonts w:ascii="Arial" w:hAnsi="Arial" w:cs="Arial"/>
          <w:lang w:val="ca-ES"/>
        </w:rPr>
        <w:t>.-</w:t>
      </w:r>
      <w:r w:rsidR="00FD2EC3" w:rsidRPr="00C0761F">
        <w:rPr>
          <w:rFonts w:ascii="Arial" w:hAnsi="Arial" w:cs="Arial"/>
          <w:lang w:val="ca-ES"/>
        </w:rPr>
        <w:t xml:space="preserve"> Gestió de la fusta.</w:t>
      </w:r>
    </w:p>
    <w:p w:rsidR="00FD2EC3" w:rsidRPr="00C0761F" w:rsidRDefault="00F23DD6" w:rsidP="00FD2EC3">
      <w:pPr>
        <w:spacing w:before="240"/>
        <w:jc w:val="both"/>
        <w:rPr>
          <w:rFonts w:ascii="Arial" w:hAnsi="Arial" w:cs="Arial"/>
          <w:lang w:val="ca-ES"/>
        </w:rPr>
      </w:pPr>
      <w:r w:rsidRPr="00C0761F">
        <w:rPr>
          <w:rFonts w:ascii="Arial" w:hAnsi="Arial" w:cs="Arial"/>
          <w:lang w:val="ca-ES"/>
        </w:rPr>
        <w:t xml:space="preserve">Al tractar-se </w:t>
      </w:r>
      <w:r w:rsidR="00FD2EC3" w:rsidRPr="00C0761F">
        <w:rPr>
          <w:rFonts w:ascii="Arial" w:hAnsi="Arial" w:cs="Arial"/>
          <w:lang w:val="ca-ES"/>
        </w:rPr>
        <w:t>d</w:t>
      </w:r>
      <w:r w:rsidRPr="00C0761F">
        <w:rPr>
          <w:rFonts w:ascii="Arial" w:hAnsi="Arial" w:cs="Arial"/>
          <w:lang w:val="ca-ES"/>
        </w:rPr>
        <w:t>’un servei de</w:t>
      </w:r>
      <w:r w:rsidR="00FD2EC3" w:rsidRPr="00C0761F">
        <w:rPr>
          <w:rFonts w:ascii="Arial" w:hAnsi="Arial" w:cs="Arial"/>
          <w:lang w:val="ca-ES"/>
        </w:rPr>
        <w:t xml:space="preserve"> manteniment, la quantitat de fusta a extreure </w:t>
      </w:r>
      <w:r w:rsidRPr="00C0761F">
        <w:rPr>
          <w:rFonts w:ascii="Arial" w:hAnsi="Arial" w:cs="Arial"/>
          <w:lang w:val="ca-ES"/>
        </w:rPr>
        <w:t xml:space="preserve">es preveu molt </w:t>
      </w:r>
      <w:r w:rsidR="002550F0" w:rsidRPr="00C0761F">
        <w:rPr>
          <w:rFonts w:ascii="Arial" w:hAnsi="Arial" w:cs="Arial"/>
          <w:lang w:val="ca-ES"/>
        </w:rPr>
        <w:t>reduïda</w:t>
      </w:r>
      <w:r w:rsidR="00FD2EC3" w:rsidRPr="00C0761F">
        <w:rPr>
          <w:rFonts w:ascii="Arial" w:hAnsi="Arial" w:cs="Arial"/>
          <w:lang w:val="ca-ES"/>
        </w:rPr>
        <w:t xml:space="preserve">. En tot cas, en el projecte s’estableix el </w:t>
      </w:r>
      <w:proofErr w:type="spellStart"/>
      <w:r w:rsidR="00FD2EC3" w:rsidRPr="00C0761F">
        <w:rPr>
          <w:rFonts w:ascii="Arial" w:hAnsi="Arial" w:cs="Arial"/>
          <w:lang w:val="ca-ES"/>
        </w:rPr>
        <w:t>desbrancatge</w:t>
      </w:r>
      <w:proofErr w:type="spellEnd"/>
      <w:r w:rsidR="00FD2EC3" w:rsidRPr="00C0761F">
        <w:rPr>
          <w:rFonts w:ascii="Arial" w:hAnsi="Arial" w:cs="Arial"/>
          <w:lang w:val="ca-ES"/>
        </w:rPr>
        <w:t xml:space="preserve"> de l’arbrat talat i l’arrossegament fins el carregador, on es trossejaran els troncs en trosses de 1,20 metres de longitud. En cas que no es pugui efectuar l’arrossegament, el desbrancat i el trossejat dels troncs es realitzarà in situ, estesant les restes homogèniament per la parcel·la en trossos de menys de 20 cm.</w:t>
      </w:r>
    </w:p>
    <w:p w:rsidR="00FD2EC3" w:rsidRPr="00C0761F" w:rsidRDefault="002B5872" w:rsidP="00FD2EC3">
      <w:pPr>
        <w:spacing w:before="240"/>
        <w:jc w:val="both"/>
        <w:rPr>
          <w:rFonts w:ascii="Arial" w:hAnsi="Arial" w:cs="Arial"/>
          <w:lang w:val="ca-ES"/>
        </w:rPr>
      </w:pPr>
      <w:r w:rsidRPr="00C0761F">
        <w:rPr>
          <w:rFonts w:ascii="Arial" w:hAnsi="Arial" w:cs="Arial"/>
          <w:lang w:val="ca-ES"/>
        </w:rPr>
        <w:t>E</w:t>
      </w:r>
      <w:r w:rsidR="00FD2EC3" w:rsidRPr="00C0761F">
        <w:rPr>
          <w:rFonts w:ascii="Arial" w:hAnsi="Arial" w:cs="Arial"/>
          <w:lang w:val="ca-ES"/>
        </w:rPr>
        <w:t>n cap cas permetrà l’acumulació de fusta més enllà de les condicions descrites i per un període superior a 2 setmanes, i en cap cas, es permetrà la creació de carregadors destinats a la gestió comercial de fusta en període de màxim risc d’incendi forestal.</w:t>
      </w:r>
    </w:p>
    <w:p w:rsidR="00FD2EC3" w:rsidRPr="00C0761F" w:rsidRDefault="00C80C7D" w:rsidP="00FD2EC3">
      <w:pPr>
        <w:spacing w:before="240"/>
        <w:jc w:val="both"/>
        <w:rPr>
          <w:rFonts w:ascii="Arial" w:hAnsi="Arial" w:cs="Arial"/>
          <w:b/>
          <w:lang w:val="ca-ES"/>
        </w:rPr>
      </w:pPr>
      <w:r w:rsidRPr="00C0761F">
        <w:rPr>
          <w:rFonts w:ascii="Arial" w:hAnsi="Arial" w:cs="Arial"/>
          <w:b/>
          <w:lang w:val="ca-ES"/>
        </w:rPr>
        <w:t>4.4.-</w:t>
      </w:r>
      <w:r w:rsidR="00385018" w:rsidRPr="00C0761F">
        <w:rPr>
          <w:rFonts w:ascii="Arial" w:hAnsi="Arial" w:cs="Arial"/>
          <w:b/>
          <w:lang w:val="ca-ES"/>
        </w:rPr>
        <w:t xml:space="preserve"> </w:t>
      </w:r>
      <w:r w:rsidR="00FD2EC3" w:rsidRPr="00C0761F">
        <w:rPr>
          <w:rFonts w:ascii="Arial" w:hAnsi="Arial" w:cs="Arial"/>
          <w:b/>
          <w:lang w:val="ca-ES"/>
        </w:rPr>
        <w:t>Mesures d’acabament</w:t>
      </w:r>
    </w:p>
    <w:p w:rsidR="00FD2EC3" w:rsidRPr="00C0761F" w:rsidRDefault="00FD2EC3" w:rsidP="00FD2EC3">
      <w:pPr>
        <w:spacing w:before="240"/>
        <w:jc w:val="both"/>
        <w:rPr>
          <w:rFonts w:ascii="Arial" w:hAnsi="Arial" w:cs="Arial"/>
          <w:lang w:val="ca-ES"/>
        </w:rPr>
      </w:pPr>
      <w:r w:rsidRPr="00C0761F">
        <w:rPr>
          <w:rFonts w:ascii="Arial" w:hAnsi="Arial" w:cs="Arial"/>
          <w:lang w:val="ca-ES"/>
        </w:rPr>
        <w:t>Es donarà gran importància a la qualitat de les mesures d’acabament atès el gran impacte visual i paisa</w:t>
      </w:r>
      <w:r w:rsidR="000D2E38">
        <w:rPr>
          <w:rFonts w:ascii="Arial" w:hAnsi="Arial" w:cs="Arial"/>
          <w:lang w:val="ca-ES"/>
        </w:rPr>
        <w:t xml:space="preserve">tgístic que tenen les franges, </w:t>
      </w:r>
      <w:r w:rsidRPr="00C0761F">
        <w:rPr>
          <w:rFonts w:ascii="Arial" w:hAnsi="Arial" w:cs="Arial"/>
          <w:lang w:val="ca-ES"/>
        </w:rPr>
        <w:t>zones verdes</w:t>
      </w:r>
      <w:r w:rsidR="000D2E38">
        <w:rPr>
          <w:rFonts w:ascii="Arial" w:hAnsi="Arial" w:cs="Arial"/>
          <w:lang w:val="ca-ES"/>
        </w:rPr>
        <w:t xml:space="preserve"> i parcel·les interiors</w:t>
      </w:r>
      <w:r w:rsidRPr="00C0761F">
        <w:rPr>
          <w:rFonts w:ascii="Arial" w:hAnsi="Arial" w:cs="Arial"/>
          <w:lang w:val="ca-ES"/>
        </w:rPr>
        <w:t xml:space="preserve">, ubicats al costat d’habitatges, camins transitables... de manera que no es </w:t>
      </w:r>
      <w:r w:rsidR="00D945C7" w:rsidRPr="00C0761F">
        <w:rPr>
          <w:rFonts w:ascii="Arial" w:hAnsi="Arial" w:cs="Arial"/>
          <w:lang w:val="ca-ES"/>
        </w:rPr>
        <w:t>donarà per finalitzat el servei</w:t>
      </w:r>
      <w:r w:rsidRPr="00C0761F">
        <w:rPr>
          <w:rFonts w:ascii="Arial" w:hAnsi="Arial" w:cs="Arial"/>
          <w:lang w:val="ca-ES"/>
        </w:rPr>
        <w:t xml:space="preserve"> fins que s’assoleixin certs barems de qualitat:</w:t>
      </w:r>
    </w:p>
    <w:p w:rsidR="00FD2EC3" w:rsidRPr="00C0761F" w:rsidRDefault="00FD2EC3" w:rsidP="00FD2EC3">
      <w:pPr>
        <w:pStyle w:val="Prrafodelista"/>
        <w:numPr>
          <w:ilvl w:val="0"/>
          <w:numId w:val="4"/>
        </w:numPr>
        <w:spacing w:before="240"/>
        <w:jc w:val="both"/>
        <w:rPr>
          <w:rFonts w:ascii="Arial" w:hAnsi="Arial" w:cs="Arial"/>
          <w:lang w:val="ca-ES"/>
        </w:rPr>
      </w:pPr>
      <w:r w:rsidRPr="00C0761F">
        <w:rPr>
          <w:rFonts w:ascii="Arial" w:hAnsi="Arial" w:cs="Arial"/>
          <w:lang w:val="ca-ES"/>
        </w:rPr>
        <w:t>Si s’ha treballat sobre camins i s’ha retirat o triturat les restes vegetals, cal retirar el total d’estella que hagi quedat sobre el camí.</w:t>
      </w:r>
    </w:p>
    <w:p w:rsidR="00FD2EC3" w:rsidRPr="00C0761F" w:rsidRDefault="00FD2EC3" w:rsidP="00FD2EC3">
      <w:pPr>
        <w:pStyle w:val="Prrafodelista"/>
        <w:numPr>
          <w:ilvl w:val="0"/>
          <w:numId w:val="4"/>
        </w:numPr>
        <w:spacing w:before="240"/>
        <w:jc w:val="both"/>
        <w:rPr>
          <w:rFonts w:ascii="Arial" w:hAnsi="Arial" w:cs="Arial"/>
          <w:lang w:val="ca-ES"/>
        </w:rPr>
      </w:pPr>
      <w:r w:rsidRPr="00C0761F">
        <w:rPr>
          <w:rFonts w:ascii="Arial" w:hAnsi="Arial" w:cs="Arial"/>
          <w:lang w:val="ca-ES"/>
        </w:rPr>
        <w:t>Esporga dels arbres que hagin quedat afectats per l’abatiment dels arbres de tala.</w:t>
      </w:r>
    </w:p>
    <w:p w:rsidR="00FD2EC3" w:rsidRPr="00C0761F" w:rsidRDefault="00FD2EC3" w:rsidP="00FD2EC3">
      <w:pPr>
        <w:pStyle w:val="Prrafodelista"/>
        <w:numPr>
          <w:ilvl w:val="0"/>
          <w:numId w:val="4"/>
        </w:numPr>
        <w:spacing w:before="240"/>
        <w:jc w:val="both"/>
        <w:rPr>
          <w:rFonts w:ascii="Arial" w:hAnsi="Arial" w:cs="Arial"/>
          <w:lang w:val="ca-ES"/>
        </w:rPr>
      </w:pPr>
      <w:r w:rsidRPr="00C0761F">
        <w:rPr>
          <w:rFonts w:ascii="Arial" w:hAnsi="Arial" w:cs="Arial"/>
          <w:lang w:val="ca-ES"/>
        </w:rPr>
        <w:t>Reparació dels danys que s’hagin produït de forma accidental en tanques, fites, senyalitzacions, ferm de la via pública, voreres.</w:t>
      </w:r>
    </w:p>
    <w:p w:rsidR="00FD2EC3" w:rsidRPr="00C0761F" w:rsidRDefault="00FD2EC3" w:rsidP="00FD2EC3">
      <w:pPr>
        <w:pStyle w:val="Prrafodelista"/>
        <w:numPr>
          <w:ilvl w:val="0"/>
          <w:numId w:val="4"/>
        </w:numPr>
        <w:spacing w:before="240"/>
        <w:jc w:val="both"/>
        <w:rPr>
          <w:rFonts w:ascii="Arial" w:hAnsi="Arial" w:cs="Arial"/>
          <w:lang w:val="ca-ES"/>
        </w:rPr>
      </w:pPr>
      <w:r w:rsidRPr="00C0761F">
        <w:rPr>
          <w:rFonts w:ascii="Arial" w:hAnsi="Arial" w:cs="Arial"/>
          <w:lang w:val="ca-ES"/>
        </w:rPr>
        <w:t>Tallada, arrencada i retirada de les plantes enfiladisses dels arbres.</w:t>
      </w:r>
    </w:p>
    <w:p w:rsidR="00FD2EC3" w:rsidRPr="00C0761F" w:rsidRDefault="00FD2EC3" w:rsidP="00FD2EC3">
      <w:pPr>
        <w:pStyle w:val="Prrafodelista"/>
        <w:numPr>
          <w:ilvl w:val="0"/>
          <w:numId w:val="4"/>
        </w:numPr>
        <w:spacing w:before="240"/>
        <w:jc w:val="both"/>
        <w:rPr>
          <w:rFonts w:ascii="Arial" w:hAnsi="Arial" w:cs="Arial"/>
          <w:lang w:val="ca-ES"/>
        </w:rPr>
      </w:pPr>
      <w:r w:rsidRPr="00C0761F">
        <w:rPr>
          <w:rFonts w:ascii="Arial" w:hAnsi="Arial" w:cs="Arial"/>
          <w:lang w:val="ca-ES"/>
        </w:rPr>
        <w:t>Correcte trituració de les restes vegetals generades.</w:t>
      </w:r>
    </w:p>
    <w:p w:rsidR="00FD2EC3" w:rsidRPr="00C0761F" w:rsidRDefault="00FD2EC3" w:rsidP="00FD2EC3">
      <w:pPr>
        <w:pStyle w:val="Prrafodelista"/>
        <w:numPr>
          <w:ilvl w:val="0"/>
          <w:numId w:val="4"/>
        </w:numPr>
        <w:spacing w:before="240"/>
        <w:jc w:val="both"/>
        <w:rPr>
          <w:rFonts w:ascii="Arial" w:hAnsi="Arial" w:cs="Arial"/>
          <w:lang w:val="ca-ES"/>
        </w:rPr>
      </w:pPr>
      <w:r w:rsidRPr="00C0761F">
        <w:rPr>
          <w:rFonts w:ascii="Arial" w:hAnsi="Arial" w:cs="Arial"/>
          <w:lang w:val="ca-ES"/>
        </w:rPr>
        <w:t>Si han quedat afectats els vials públics per la pròpia dinàmica de les feines, caldrà bufar/netejar les branques, fulles... de tal manera que quedi oberta la circulació normal de la via.</w:t>
      </w:r>
    </w:p>
    <w:p w:rsidR="00FD2EC3" w:rsidRPr="00C0761F" w:rsidRDefault="005E1850" w:rsidP="00FD2EC3">
      <w:pPr>
        <w:spacing w:before="240"/>
        <w:jc w:val="both"/>
        <w:rPr>
          <w:rFonts w:ascii="Arial" w:hAnsi="Arial" w:cs="Arial"/>
          <w:b/>
          <w:lang w:val="ca-ES"/>
        </w:rPr>
      </w:pPr>
      <w:r w:rsidRPr="00C0761F">
        <w:rPr>
          <w:rFonts w:ascii="Arial" w:hAnsi="Arial" w:cs="Arial"/>
          <w:b/>
          <w:lang w:val="ca-ES"/>
        </w:rPr>
        <w:t>4.5.-</w:t>
      </w:r>
      <w:r w:rsidR="00FD2EC3" w:rsidRPr="00C0761F">
        <w:rPr>
          <w:rFonts w:ascii="Arial" w:hAnsi="Arial" w:cs="Arial"/>
          <w:b/>
          <w:lang w:val="ca-ES"/>
        </w:rPr>
        <w:t xml:space="preserve"> Permisos </w:t>
      </w:r>
      <w:r w:rsidR="00575B2E" w:rsidRPr="00C0761F">
        <w:rPr>
          <w:rFonts w:ascii="Arial" w:hAnsi="Arial" w:cs="Arial"/>
          <w:b/>
          <w:lang w:val="ca-ES"/>
        </w:rPr>
        <w:t>i autoritzacions</w:t>
      </w:r>
      <w:r w:rsidR="00D945C7" w:rsidRPr="00C0761F">
        <w:rPr>
          <w:rFonts w:ascii="Arial" w:hAnsi="Arial" w:cs="Arial"/>
          <w:b/>
          <w:lang w:val="ca-ES"/>
        </w:rPr>
        <w:t>.</w:t>
      </w:r>
    </w:p>
    <w:p w:rsidR="00575B2E" w:rsidRPr="00C0761F" w:rsidRDefault="00575B2E" w:rsidP="00575B2E">
      <w:pPr>
        <w:spacing w:before="240"/>
        <w:jc w:val="both"/>
        <w:rPr>
          <w:rFonts w:ascii="Arial" w:hAnsi="Arial" w:cs="Arial"/>
          <w:lang w:val="ca-ES"/>
        </w:rPr>
      </w:pPr>
      <w:r w:rsidRPr="00C0761F">
        <w:rPr>
          <w:rFonts w:ascii="Arial" w:hAnsi="Arial" w:cs="Arial"/>
          <w:lang w:val="ca-ES"/>
        </w:rPr>
        <w:t xml:space="preserve">Correspon a l’Ajuntament sol·licitar tots els permisos necessaris per a realitzar els treballs. El contractista tindrà sobre el terreny un escrit signat on s’expressarà que en l’ajuntament es disposen de tots el permisos necessaris per a l’execució de les obres. </w:t>
      </w:r>
    </w:p>
    <w:p w:rsidR="00FD2EC3" w:rsidRPr="00C0761F" w:rsidRDefault="00FD2EC3" w:rsidP="00FD2EC3">
      <w:pPr>
        <w:spacing w:before="240"/>
        <w:jc w:val="both"/>
        <w:rPr>
          <w:rFonts w:ascii="Arial" w:hAnsi="Arial" w:cs="Arial"/>
          <w:lang w:val="ca-ES"/>
        </w:rPr>
      </w:pPr>
      <w:r w:rsidRPr="00C0761F">
        <w:rPr>
          <w:rFonts w:ascii="Arial" w:hAnsi="Arial" w:cs="Arial"/>
          <w:lang w:val="ca-ES"/>
        </w:rPr>
        <w:lastRenderedPageBreak/>
        <w:t xml:space="preserve">En tots aquells trams de la franja de protecció que transcorrin per terrenys de propietat privada, l’ajuntament informarà al propietari </w:t>
      </w:r>
      <w:r w:rsidR="002550F0" w:rsidRPr="00C0761F">
        <w:rPr>
          <w:rFonts w:ascii="Arial" w:hAnsi="Arial" w:cs="Arial"/>
          <w:lang w:val="ca-ES"/>
        </w:rPr>
        <w:t>d’allò</w:t>
      </w:r>
      <w:r w:rsidR="00401FBC" w:rsidRPr="00C0761F">
        <w:rPr>
          <w:rFonts w:ascii="Arial" w:hAnsi="Arial" w:cs="Arial"/>
          <w:lang w:val="ca-ES"/>
        </w:rPr>
        <w:t xml:space="preserve"> que comporta l’aplicació del </w:t>
      </w:r>
      <w:r w:rsidR="002550F0" w:rsidRPr="00C0761F">
        <w:rPr>
          <w:rFonts w:ascii="Arial" w:hAnsi="Arial" w:cs="Arial"/>
          <w:lang w:val="ca-ES"/>
        </w:rPr>
        <w:t>servei</w:t>
      </w:r>
      <w:r w:rsidRPr="00C0761F">
        <w:rPr>
          <w:rFonts w:ascii="Arial" w:hAnsi="Arial" w:cs="Arial"/>
          <w:lang w:val="ca-ES"/>
        </w:rPr>
        <w:t xml:space="preserve"> de manteniment a realitzar</w:t>
      </w:r>
      <w:r w:rsidR="00401FBC" w:rsidRPr="00C0761F">
        <w:rPr>
          <w:rFonts w:ascii="Arial" w:hAnsi="Arial" w:cs="Arial"/>
          <w:lang w:val="ca-ES"/>
        </w:rPr>
        <w:t xml:space="preserve"> </w:t>
      </w:r>
      <w:r w:rsidR="00514B08" w:rsidRPr="00C0761F">
        <w:rPr>
          <w:rFonts w:ascii="Arial" w:hAnsi="Arial" w:cs="Arial"/>
          <w:lang w:val="ca-ES"/>
        </w:rPr>
        <w:t>dins</w:t>
      </w:r>
      <w:r w:rsidR="00401FBC" w:rsidRPr="00C0761F">
        <w:rPr>
          <w:rFonts w:ascii="Arial" w:hAnsi="Arial" w:cs="Arial"/>
          <w:lang w:val="ca-ES"/>
        </w:rPr>
        <w:t xml:space="preserve"> </w:t>
      </w:r>
      <w:r w:rsidR="002550F0" w:rsidRPr="00C0761F">
        <w:rPr>
          <w:rFonts w:ascii="Arial" w:hAnsi="Arial" w:cs="Arial"/>
          <w:lang w:val="ca-ES"/>
        </w:rPr>
        <w:t>l’àmbit</w:t>
      </w:r>
      <w:r w:rsidR="00401FBC" w:rsidRPr="00C0761F">
        <w:rPr>
          <w:rFonts w:ascii="Arial" w:hAnsi="Arial" w:cs="Arial"/>
          <w:lang w:val="ca-ES"/>
        </w:rPr>
        <w:t xml:space="preserve"> d’afectació de la seva finca, </w:t>
      </w:r>
      <w:r w:rsidR="00514B08" w:rsidRPr="00C0761F">
        <w:rPr>
          <w:rFonts w:ascii="Arial" w:hAnsi="Arial" w:cs="Arial"/>
          <w:lang w:val="ca-ES"/>
        </w:rPr>
        <w:t xml:space="preserve">i </w:t>
      </w:r>
      <w:r w:rsidR="00401FBC" w:rsidRPr="00C0761F">
        <w:rPr>
          <w:rFonts w:ascii="Arial" w:hAnsi="Arial" w:cs="Arial"/>
          <w:lang w:val="ca-ES"/>
        </w:rPr>
        <w:t>que sempre s’ajustarà a allò previst pel Decret 123</w:t>
      </w:r>
      <w:r w:rsidRPr="00C0761F">
        <w:rPr>
          <w:rFonts w:ascii="Arial" w:hAnsi="Arial" w:cs="Arial"/>
          <w:lang w:val="ca-ES"/>
        </w:rPr>
        <w:t>/200</w:t>
      </w:r>
      <w:r w:rsidR="00401FBC" w:rsidRPr="00C0761F">
        <w:rPr>
          <w:rFonts w:ascii="Arial" w:hAnsi="Arial" w:cs="Arial"/>
          <w:lang w:val="ca-ES"/>
        </w:rPr>
        <w:t>5</w:t>
      </w:r>
      <w:r w:rsidRPr="00C0761F">
        <w:rPr>
          <w:rFonts w:ascii="Arial" w:hAnsi="Arial" w:cs="Arial"/>
          <w:lang w:val="ca-ES"/>
        </w:rPr>
        <w:t>.</w:t>
      </w:r>
    </w:p>
    <w:p w:rsidR="00401FBC" w:rsidRPr="00C0761F" w:rsidRDefault="00401FBC" w:rsidP="00FD2EC3">
      <w:pPr>
        <w:spacing w:before="240"/>
        <w:jc w:val="both"/>
        <w:rPr>
          <w:rFonts w:ascii="Arial" w:hAnsi="Arial" w:cs="Arial"/>
          <w:lang w:val="ca-ES"/>
        </w:rPr>
      </w:pPr>
      <w:r w:rsidRPr="00C0761F">
        <w:rPr>
          <w:rFonts w:ascii="Arial" w:hAnsi="Arial" w:cs="Arial"/>
          <w:lang w:val="ca-ES"/>
        </w:rPr>
        <w:t xml:space="preserve">Serà l’empresa </w:t>
      </w:r>
      <w:r w:rsidR="002550F0" w:rsidRPr="00C0761F">
        <w:rPr>
          <w:rFonts w:ascii="Arial" w:hAnsi="Arial" w:cs="Arial"/>
          <w:lang w:val="ca-ES"/>
        </w:rPr>
        <w:t>adjudicatària</w:t>
      </w:r>
      <w:r w:rsidRPr="00C0761F">
        <w:rPr>
          <w:rFonts w:ascii="Arial" w:hAnsi="Arial" w:cs="Arial"/>
          <w:lang w:val="ca-ES"/>
        </w:rPr>
        <w:t xml:space="preserve"> del servei de manteniment qui comunicarà </w:t>
      </w:r>
      <w:r w:rsidR="002550F0" w:rsidRPr="00C0761F">
        <w:rPr>
          <w:rFonts w:ascii="Arial" w:hAnsi="Arial" w:cs="Arial"/>
          <w:lang w:val="ca-ES"/>
        </w:rPr>
        <w:t>adequadament</w:t>
      </w:r>
      <w:r w:rsidRPr="00C0761F">
        <w:rPr>
          <w:rFonts w:ascii="Arial" w:hAnsi="Arial" w:cs="Arial"/>
          <w:lang w:val="ca-ES"/>
        </w:rPr>
        <w:t xml:space="preserve"> </w:t>
      </w:r>
      <w:r w:rsidR="00514B08" w:rsidRPr="00C0761F">
        <w:rPr>
          <w:rFonts w:ascii="Arial" w:hAnsi="Arial" w:cs="Arial"/>
          <w:lang w:val="ca-ES"/>
        </w:rPr>
        <w:t xml:space="preserve">i amb antelació, </w:t>
      </w:r>
      <w:r w:rsidRPr="00C0761F">
        <w:rPr>
          <w:rFonts w:ascii="Arial" w:hAnsi="Arial" w:cs="Arial"/>
          <w:lang w:val="ca-ES"/>
        </w:rPr>
        <w:t xml:space="preserve">l’inici dels serveis als propietaris que ho </w:t>
      </w:r>
      <w:r w:rsidR="002550F0" w:rsidRPr="00C0761F">
        <w:rPr>
          <w:rFonts w:ascii="Arial" w:hAnsi="Arial" w:cs="Arial"/>
          <w:lang w:val="ca-ES"/>
        </w:rPr>
        <w:t>sol·licitin</w:t>
      </w:r>
      <w:r w:rsidRPr="00C0761F">
        <w:rPr>
          <w:rFonts w:ascii="Arial" w:hAnsi="Arial" w:cs="Arial"/>
          <w:lang w:val="ca-ES"/>
        </w:rPr>
        <w:t xml:space="preserve">. </w:t>
      </w:r>
    </w:p>
    <w:p w:rsidR="00124E5E" w:rsidRPr="00C0761F" w:rsidRDefault="00135C52" w:rsidP="00FD2EC3">
      <w:pPr>
        <w:spacing w:before="240"/>
        <w:jc w:val="both"/>
        <w:rPr>
          <w:rFonts w:ascii="Arial" w:hAnsi="Arial" w:cs="Arial"/>
          <w:b/>
          <w:lang w:val="ca-ES"/>
        </w:rPr>
      </w:pPr>
      <w:r w:rsidRPr="00C0761F">
        <w:rPr>
          <w:rFonts w:ascii="Arial" w:hAnsi="Arial" w:cs="Arial"/>
          <w:b/>
          <w:lang w:val="ca-ES"/>
        </w:rPr>
        <w:t>4.6.- Actuacions en lleres públiques</w:t>
      </w:r>
    </w:p>
    <w:p w:rsidR="00135C52" w:rsidRPr="00C0761F" w:rsidRDefault="00135C52" w:rsidP="00FD2EC3">
      <w:pPr>
        <w:spacing w:before="240"/>
        <w:jc w:val="both"/>
        <w:rPr>
          <w:rFonts w:ascii="Arial" w:hAnsi="Arial" w:cs="Arial"/>
          <w:lang w:val="ca-ES"/>
        </w:rPr>
      </w:pPr>
      <w:r w:rsidRPr="00C0761F">
        <w:rPr>
          <w:rFonts w:ascii="Arial" w:hAnsi="Arial" w:cs="Arial"/>
          <w:lang w:val="ca-ES"/>
        </w:rPr>
        <w:t xml:space="preserve">Quan el servei de manteniment es desenvolupi afectant lleres públiques, es </w:t>
      </w:r>
      <w:r w:rsidR="001C6C92" w:rsidRPr="00C0761F">
        <w:rPr>
          <w:rFonts w:ascii="Arial" w:hAnsi="Arial" w:cs="Arial"/>
          <w:lang w:val="ca-ES"/>
        </w:rPr>
        <w:t>seguiran</w:t>
      </w:r>
      <w:r w:rsidRPr="00C0761F">
        <w:rPr>
          <w:rFonts w:ascii="Arial" w:hAnsi="Arial" w:cs="Arial"/>
          <w:lang w:val="ca-ES"/>
        </w:rPr>
        <w:t xml:space="preserve"> de </w:t>
      </w:r>
      <w:r w:rsidR="001C6C92" w:rsidRPr="00C0761F">
        <w:rPr>
          <w:rFonts w:ascii="Arial" w:hAnsi="Arial" w:cs="Arial"/>
          <w:lang w:val="ca-ES"/>
        </w:rPr>
        <w:t>forma</w:t>
      </w:r>
      <w:r w:rsidRPr="00C0761F">
        <w:rPr>
          <w:rFonts w:ascii="Arial" w:hAnsi="Arial" w:cs="Arial"/>
          <w:lang w:val="ca-ES"/>
        </w:rPr>
        <w:t xml:space="preserve"> general els criteris tècnics per a l’execució de treballs de manteniment i conservació de lleres públiques i de manera particular, les condicions que detalli l’Agència Catalana de l’Aigua, si és el cas.</w:t>
      </w:r>
    </w:p>
    <w:p w:rsidR="00FD2EC3" w:rsidRPr="00C0761F" w:rsidRDefault="00135C52" w:rsidP="00FD2EC3">
      <w:pPr>
        <w:spacing w:before="240"/>
        <w:jc w:val="both"/>
        <w:rPr>
          <w:rFonts w:ascii="Arial" w:hAnsi="Arial" w:cs="Arial"/>
          <w:b/>
          <w:lang w:val="ca-ES"/>
        </w:rPr>
      </w:pPr>
      <w:r w:rsidRPr="00C0761F">
        <w:rPr>
          <w:rFonts w:ascii="Arial" w:hAnsi="Arial" w:cs="Arial"/>
          <w:b/>
          <w:lang w:val="ca-ES"/>
        </w:rPr>
        <w:t>4.7</w:t>
      </w:r>
      <w:r w:rsidR="005E1850" w:rsidRPr="00C0761F">
        <w:rPr>
          <w:rFonts w:ascii="Arial" w:hAnsi="Arial" w:cs="Arial"/>
          <w:b/>
          <w:lang w:val="ca-ES"/>
        </w:rPr>
        <w:t>.-</w:t>
      </w:r>
      <w:r w:rsidR="00FD2EC3" w:rsidRPr="00C0761F">
        <w:rPr>
          <w:rFonts w:ascii="Arial" w:hAnsi="Arial" w:cs="Arial"/>
          <w:b/>
          <w:lang w:val="ca-ES"/>
        </w:rPr>
        <w:t xml:space="preserve"> Senyalització de l’obra</w:t>
      </w:r>
    </w:p>
    <w:p w:rsidR="00FD2EC3" w:rsidRPr="00C0761F" w:rsidRDefault="00FD2EC3" w:rsidP="00FD2EC3">
      <w:pPr>
        <w:spacing w:before="240"/>
        <w:jc w:val="both"/>
        <w:rPr>
          <w:rFonts w:ascii="Arial" w:hAnsi="Arial" w:cs="Arial"/>
          <w:lang w:val="ca-ES"/>
        </w:rPr>
      </w:pPr>
      <w:r w:rsidRPr="00C0761F">
        <w:rPr>
          <w:rFonts w:ascii="Arial" w:hAnsi="Arial" w:cs="Arial"/>
          <w:lang w:val="ca-ES"/>
        </w:rPr>
        <w:t xml:space="preserve">Sempre que els treballs pugin afectar a la via pública, directa o indirectament, s’haurà de senyalitzar per tal de fer visible els treballs de manteniment, tant per la seguretat dels propis treballadors com pels usuaris de la via pública. </w:t>
      </w:r>
    </w:p>
    <w:p w:rsidR="00FD2EC3" w:rsidRPr="00C0761F" w:rsidRDefault="00FD2EC3" w:rsidP="00FD2EC3">
      <w:pPr>
        <w:spacing w:before="240"/>
        <w:jc w:val="both"/>
        <w:rPr>
          <w:rFonts w:ascii="Arial" w:hAnsi="Arial" w:cs="Arial"/>
          <w:lang w:val="ca-ES"/>
        </w:rPr>
      </w:pPr>
      <w:r w:rsidRPr="00C0761F">
        <w:rPr>
          <w:rFonts w:ascii="Arial" w:hAnsi="Arial" w:cs="Arial"/>
          <w:lang w:val="ca-ES"/>
        </w:rPr>
        <w:t>Sempre que sigui necessari treballar des de la via pública, l’empresa contractada s’encarregarà de la senyalització prèvia dels treballs, advertint dels treballs amb una setmana d’antelació per tal d’evitar l’estacionament durant els dies que durin els treballs en la zona afectada</w:t>
      </w:r>
    </w:p>
    <w:p w:rsidR="00FD2EC3" w:rsidRPr="00C0761F" w:rsidRDefault="005E1850" w:rsidP="00FD2EC3">
      <w:pPr>
        <w:spacing w:before="240"/>
        <w:jc w:val="both"/>
        <w:rPr>
          <w:rFonts w:ascii="Arial" w:hAnsi="Arial" w:cs="Arial"/>
          <w:b/>
          <w:lang w:val="ca-ES"/>
        </w:rPr>
      </w:pPr>
      <w:r w:rsidRPr="00C0761F">
        <w:rPr>
          <w:rFonts w:ascii="Arial" w:hAnsi="Arial" w:cs="Arial"/>
          <w:b/>
          <w:lang w:val="ca-ES"/>
        </w:rPr>
        <w:t>4.</w:t>
      </w:r>
      <w:r w:rsidR="00135C52" w:rsidRPr="00C0761F">
        <w:rPr>
          <w:rFonts w:ascii="Arial" w:hAnsi="Arial" w:cs="Arial"/>
          <w:b/>
          <w:lang w:val="ca-ES"/>
        </w:rPr>
        <w:t>8</w:t>
      </w:r>
      <w:r w:rsidRPr="00C0761F">
        <w:rPr>
          <w:rFonts w:ascii="Arial" w:hAnsi="Arial" w:cs="Arial"/>
          <w:b/>
          <w:lang w:val="ca-ES"/>
        </w:rPr>
        <w:t>.-</w:t>
      </w:r>
      <w:r w:rsidR="00FD2EC3" w:rsidRPr="00C0761F">
        <w:rPr>
          <w:rFonts w:ascii="Arial" w:hAnsi="Arial" w:cs="Arial"/>
          <w:b/>
          <w:lang w:val="ca-ES"/>
        </w:rPr>
        <w:t xml:space="preserve"> Personal i maquinària</w:t>
      </w:r>
    </w:p>
    <w:p w:rsidR="00FD2EC3" w:rsidRPr="00C0761F" w:rsidRDefault="00FD2EC3" w:rsidP="00FD2EC3">
      <w:pPr>
        <w:spacing w:before="240"/>
        <w:jc w:val="both"/>
        <w:rPr>
          <w:rFonts w:ascii="Arial" w:hAnsi="Arial" w:cs="Arial"/>
          <w:lang w:val="ca-ES"/>
        </w:rPr>
      </w:pPr>
      <w:r w:rsidRPr="00C0761F">
        <w:rPr>
          <w:rFonts w:ascii="Arial" w:hAnsi="Arial" w:cs="Arial"/>
          <w:lang w:val="ca-ES"/>
        </w:rPr>
        <w:t xml:space="preserve">S’hauran d’assignar al contracte els mitjans tant tècnics i humans que garanteixen  l’execució dels treballs anuals previstos, (amb previsió que </w:t>
      </w:r>
      <w:r w:rsidR="00B34FA9" w:rsidRPr="00C0761F">
        <w:rPr>
          <w:rFonts w:ascii="Arial" w:hAnsi="Arial" w:cs="Arial"/>
          <w:lang w:val="ca-ES"/>
        </w:rPr>
        <w:t>pot ser</w:t>
      </w:r>
      <w:r w:rsidRPr="00C0761F">
        <w:rPr>
          <w:rFonts w:ascii="Arial" w:hAnsi="Arial" w:cs="Arial"/>
          <w:lang w:val="ca-ES"/>
        </w:rPr>
        <w:t xml:space="preserve"> </w:t>
      </w:r>
      <w:r w:rsidR="00B34FA9" w:rsidRPr="00C0761F">
        <w:rPr>
          <w:rFonts w:ascii="Arial" w:hAnsi="Arial" w:cs="Arial"/>
          <w:lang w:val="ca-ES"/>
        </w:rPr>
        <w:t>necessari</w:t>
      </w:r>
      <w:r w:rsidRPr="00C0761F">
        <w:rPr>
          <w:rFonts w:ascii="Arial" w:hAnsi="Arial" w:cs="Arial"/>
          <w:lang w:val="ca-ES"/>
        </w:rPr>
        <w:t xml:space="preserve"> efectuar tala d’arbrat puntualment). </w:t>
      </w:r>
    </w:p>
    <w:p w:rsidR="00FD2EC3" w:rsidRPr="00C0761F" w:rsidRDefault="00FD2EC3" w:rsidP="00FD2EC3">
      <w:pPr>
        <w:spacing w:before="240"/>
        <w:jc w:val="both"/>
        <w:rPr>
          <w:rFonts w:ascii="Arial" w:hAnsi="Arial" w:cs="Arial"/>
          <w:lang w:val="ca-ES"/>
        </w:rPr>
      </w:pPr>
      <w:r w:rsidRPr="00C0761F">
        <w:rPr>
          <w:rFonts w:ascii="Arial" w:hAnsi="Arial" w:cs="Arial"/>
          <w:lang w:val="ca-ES"/>
        </w:rPr>
        <w:t xml:space="preserve">S’escau com a mínim l’assignació fixa al contracte de manteniment de les franges </w:t>
      </w:r>
      <w:r w:rsidR="00385018" w:rsidRPr="00C0761F">
        <w:rPr>
          <w:rFonts w:ascii="Arial" w:hAnsi="Arial" w:cs="Arial"/>
          <w:lang w:val="ca-ES"/>
        </w:rPr>
        <w:t xml:space="preserve">perimetrals d’un equip mínim d’un peó forestal </w:t>
      </w:r>
      <w:r w:rsidRPr="00C0761F">
        <w:rPr>
          <w:rFonts w:ascii="Arial" w:hAnsi="Arial" w:cs="Arial"/>
          <w:lang w:val="ca-ES"/>
        </w:rPr>
        <w:t>(o figura similar).</w:t>
      </w:r>
    </w:p>
    <w:p w:rsidR="00FD2EC3" w:rsidRPr="00C0761F" w:rsidRDefault="00FD2EC3" w:rsidP="00FD2EC3">
      <w:pPr>
        <w:spacing w:before="240"/>
        <w:jc w:val="both"/>
        <w:rPr>
          <w:rFonts w:ascii="Arial" w:hAnsi="Arial" w:cs="Arial"/>
          <w:lang w:val="ca-ES"/>
        </w:rPr>
      </w:pPr>
      <w:r w:rsidRPr="00C0761F">
        <w:rPr>
          <w:rFonts w:ascii="Arial" w:hAnsi="Arial" w:cs="Arial"/>
          <w:lang w:val="ca-ES"/>
        </w:rPr>
        <w:t xml:space="preserve">Serà imprescindible la disposició de </w:t>
      </w:r>
      <w:proofErr w:type="spellStart"/>
      <w:r w:rsidRPr="00C0761F">
        <w:rPr>
          <w:rFonts w:ascii="Arial" w:hAnsi="Arial" w:cs="Arial"/>
          <w:lang w:val="ca-ES"/>
        </w:rPr>
        <w:t>motosserres</w:t>
      </w:r>
      <w:proofErr w:type="spellEnd"/>
      <w:r w:rsidRPr="00C0761F">
        <w:rPr>
          <w:rFonts w:ascii="Arial" w:hAnsi="Arial" w:cs="Arial"/>
          <w:lang w:val="ca-ES"/>
        </w:rPr>
        <w:t>, desbrossadores forestals i cabrestants manuals per la realització de les feines objecte del contracte. Així mateix, ja sigui amb mitjans propis o subcontractats o de lloguer, l’assignació de trituradores, tractors forestals amb cabrestant, camió cistella, trepes... pels casos que sigui necessaris actuacions de tala i/o estassada amb certa dificultat tècnica, moviment de troncs...</w:t>
      </w:r>
    </w:p>
    <w:p w:rsidR="00FD2EC3" w:rsidRPr="00C0761F" w:rsidRDefault="001D7799" w:rsidP="00FD2EC3">
      <w:pPr>
        <w:spacing w:before="240"/>
        <w:jc w:val="both"/>
        <w:rPr>
          <w:rFonts w:ascii="Arial" w:hAnsi="Arial" w:cs="Arial"/>
          <w:lang w:val="ca-ES"/>
        </w:rPr>
      </w:pPr>
      <w:r>
        <w:rPr>
          <w:rFonts w:ascii="Arial" w:hAnsi="Arial" w:cs="Arial"/>
          <w:lang w:val="ca-ES"/>
        </w:rPr>
        <w:t>Les mà</w:t>
      </w:r>
      <w:r w:rsidR="00FD2EC3" w:rsidRPr="00C0761F">
        <w:rPr>
          <w:rFonts w:ascii="Arial" w:hAnsi="Arial" w:cs="Arial"/>
          <w:lang w:val="ca-ES"/>
        </w:rPr>
        <w:t>quines avariades s’arreglaran o es substituiran ràpidament de manera que les</w:t>
      </w:r>
      <w:r w:rsidR="00401FBC" w:rsidRPr="00C0761F">
        <w:rPr>
          <w:rFonts w:ascii="Arial" w:hAnsi="Arial" w:cs="Arial"/>
          <w:lang w:val="ca-ES"/>
        </w:rPr>
        <w:t xml:space="preserve"> feines no quedin endarrerides.</w:t>
      </w:r>
    </w:p>
    <w:p w:rsidR="00FD2EC3" w:rsidRPr="00C0761F" w:rsidRDefault="00FD2EC3" w:rsidP="00FD2EC3">
      <w:pPr>
        <w:spacing w:before="240"/>
        <w:jc w:val="both"/>
        <w:rPr>
          <w:rFonts w:ascii="Arial" w:hAnsi="Arial" w:cs="Arial"/>
          <w:lang w:val="ca-ES"/>
        </w:rPr>
      </w:pPr>
      <w:r w:rsidRPr="00C0761F">
        <w:rPr>
          <w:rFonts w:ascii="Arial" w:hAnsi="Arial" w:cs="Arial"/>
          <w:lang w:val="ca-ES"/>
        </w:rPr>
        <w:t>La maquinària utilitzada haurà d’estar al corrent de les inspeccions tècniques pertinents i acomplir amb la normativa necessària per la realització dels treballs previstos.</w:t>
      </w:r>
    </w:p>
    <w:p w:rsidR="00FD2EC3" w:rsidRPr="00C0761F" w:rsidRDefault="00FD2EC3" w:rsidP="00FD2EC3">
      <w:pPr>
        <w:spacing w:before="240"/>
        <w:jc w:val="both"/>
        <w:rPr>
          <w:rFonts w:ascii="Arial" w:hAnsi="Arial" w:cs="Arial"/>
          <w:lang w:val="ca-ES"/>
        </w:rPr>
      </w:pPr>
      <w:r w:rsidRPr="00C0761F">
        <w:rPr>
          <w:rFonts w:ascii="Arial" w:hAnsi="Arial" w:cs="Arial"/>
          <w:lang w:val="ca-ES"/>
        </w:rPr>
        <w:t xml:space="preserve">Els equips de personal i maquinària no es podran traslladar de zona fins que no hagin acabat la precedent en la seva totalitat, a no ser que hi hagi un acord exprés del </w:t>
      </w:r>
      <w:r w:rsidRPr="00C0761F">
        <w:rPr>
          <w:rFonts w:ascii="Arial" w:hAnsi="Arial" w:cs="Arial"/>
          <w:lang w:val="ca-ES"/>
        </w:rPr>
        <w:lastRenderedPageBreak/>
        <w:t>responsable municipal del contracte i</w:t>
      </w:r>
      <w:r w:rsidR="006B2F3F" w:rsidRPr="00C0761F">
        <w:rPr>
          <w:rFonts w:ascii="Arial" w:hAnsi="Arial" w:cs="Arial"/>
          <w:lang w:val="ca-ES"/>
        </w:rPr>
        <w:t>/o</w:t>
      </w:r>
      <w:r w:rsidRPr="00C0761F">
        <w:rPr>
          <w:rFonts w:ascii="Arial" w:hAnsi="Arial" w:cs="Arial"/>
          <w:lang w:val="ca-ES"/>
        </w:rPr>
        <w:t xml:space="preserve"> la direcció d’obra, de comú acord amb l’encarregat dels treballs.</w:t>
      </w:r>
    </w:p>
    <w:p w:rsidR="00401FBC" w:rsidRPr="00C0761F" w:rsidRDefault="00401FBC" w:rsidP="00401FBC">
      <w:pPr>
        <w:spacing w:before="240"/>
        <w:jc w:val="both"/>
        <w:rPr>
          <w:rFonts w:ascii="Arial" w:hAnsi="Arial" w:cs="Arial"/>
          <w:b/>
          <w:lang w:val="ca-ES"/>
        </w:rPr>
      </w:pPr>
      <w:r w:rsidRPr="00C0761F">
        <w:rPr>
          <w:rFonts w:ascii="Arial" w:hAnsi="Arial" w:cs="Arial"/>
          <w:b/>
          <w:lang w:val="ca-ES"/>
        </w:rPr>
        <w:t>4.</w:t>
      </w:r>
      <w:r w:rsidR="00135C52" w:rsidRPr="00C0761F">
        <w:rPr>
          <w:rFonts w:ascii="Arial" w:hAnsi="Arial" w:cs="Arial"/>
          <w:b/>
          <w:lang w:val="ca-ES"/>
        </w:rPr>
        <w:t>9</w:t>
      </w:r>
      <w:r w:rsidRPr="00C0761F">
        <w:rPr>
          <w:rFonts w:ascii="Arial" w:hAnsi="Arial" w:cs="Arial"/>
          <w:b/>
          <w:lang w:val="ca-ES"/>
        </w:rPr>
        <w:t>.- Gestió de residus i bones pràctiques</w:t>
      </w:r>
    </w:p>
    <w:p w:rsidR="00401FBC" w:rsidRPr="00C0761F" w:rsidRDefault="00401FBC" w:rsidP="00FD2EC3">
      <w:pPr>
        <w:spacing w:before="240"/>
        <w:jc w:val="both"/>
        <w:rPr>
          <w:rFonts w:ascii="Arial" w:hAnsi="Arial" w:cs="Arial"/>
          <w:lang w:val="ca-ES"/>
        </w:rPr>
      </w:pPr>
      <w:r w:rsidRPr="00C0761F">
        <w:rPr>
          <w:rFonts w:ascii="Arial" w:hAnsi="Arial" w:cs="Arial"/>
          <w:lang w:val="ca-ES"/>
        </w:rPr>
        <w:t xml:space="preserve">L’empresa </w:t>
      </w:r>
      <w:r w:rsidR="002550F0" w:rsidRPr="00C0761F">
        <w:rPr>
          <w:rFonts w:ascii="Arial" w:hAnsi="Arial" w:cs="Arial"/>
          <w:lang w:val="ca-ES"/>
        </w:rPr>
        <w:t>adjudicatària</w:t>
      </w:r>
      <w:r w:rsidRPr="00C0761F">
        <w:rPr>
          <w:rFonts w:ascii="Arial" w:hAnsi="Arial" w:cs="Arial"/>
          <w:lang w:val="ca-ES"/>
        </w:rPr>
        <w:t xml:space="preserve"> del servei de manteniment serà responsable de tractar d'una manera ambientalment apropiada els residus no forestals produïts durant les activitats objecte del servei, eliminant-los i seguint els requeriments de la legislació existent.</w:t>
      </w:r>
    </w:p>
    <w:p w:rsidR="00401FBC" w:rsidRPr="00C0761F" w:rsidRDefault="00401FBC" w:rsidP="00FD2EC3">
      <w:pPr>
        <w:spacing w:before="240"/>
        <w:jc w:val="both"/>
        <w:rPr>
          <w:rFonts w:ascii="Arial" w:hAnsi="Arial" w:cs="Arial"/>
          <w:lang w:val="ca-ES"/>
        </w:rPr>
      </w:pPr>
      <w:r w:rsidRPr="00C0761F">
        <w:rPr>
          <w:rFonts w:ascii="Arial" w:hAnsi="Arial" w:cs="Arial"/>
          <w:lang w:val="ca-ES"/>
        </w:rPr>
        <w:t xml:space="preserve">L’empresa controlarà el risc d’incendi mitjançant la gestió del combustible present a </w:t>
      </w:r>
      <w:r w:rsidR="002550F0" w:rsidRPr="00C0761F">
        <w:rPr>
          <w:rFonts w:ascii="Arial" w:hAnsi="Arial" w:cs="Arial"/>
          <w:lang w:val="ca-ES"/>
        </w:rPr>
        <w:t>l’àmbit</w:t>
      </w:r>
      <w:r w:rsidRPr="00C0761F">
        <w:rPr>
          <w:rFonts w:ascii="Arial" w:hAnsi="Arial" w:cs="Arial"/>
          <w:lang w:val="ca-ES"/>
        </w:rPr>
        <w:t xml:space="preserve"> d’actuació adequant-lo a la normativa vigent</w:t>
      </w:r>
    </w:p>
    <w:p w:rsidR="00401FBC" w:rsidRPr="00C0761F" w:rsidRDefault="00401FBC" w:rsidP="00FD2EC3">
      <w:pPr>
        <w:spacing w:before="240"/>
        <w:jc w:val="both"/>
        <w:rPr>
          <w:rFonts w:ascii="Arial" w:hAnsi="Arial" w:cs="Arial"/>
          <w:lang w:val="ca-ES"/>
        </w:rPr>
      </w:pPr>
      <w:r w:rsidRPr="00C0761F">
        <w:rPr>
          <w:rFonts w:ascii="Arial" w:hAnsi="Arial" w:cs="Arial"/>
          <w:lang w:val="ca-ES"/>
        </w:rPr>
        <w:t>Els treballador han de rebre instruccions clares sobre la zona de treball, les tasques que s'han de dur a terme, així com els riscos i les mesures de seguretat adoptades. És positiu alternar torns en el lloc de treball entre els membres de la brigada, per evitar càrregues de treball o po</w:t>
      </w:r>
      <w:r w:rsidR="00F06935" w:rsidRPr="00C0761F">
        <w:rPr>
          <w:rFonts w:ascii="Arial" w:hAnsi="Arial" w:cs="Arial"/>
          <w:lang w:val="ca-ES"/>
        </w:rPr>
        <w:t>stures difícils prolongadament.</w:t>
      </w:r>
    </w:p>
    <w:p w:rsidR="00401FBC" w:rsidRPr="00C0761F" w:rsidRDefault="00401FBC" w:rsidP="00FD2EC3">
      <w:pPr>
        <w:spacing w:before="240"/>
        <w:jc w:val="both"/>
        <w:rPr>
          <w:rFonts w:ascii="Arial" w:hAnsi="Arial" w:cs="Arial"/>
          <w:lang w:val="ca-ES"/>
        </w:rPr>
      </w:pPr>
      <w:r w:rsidRPr="00C0761F">
        <w:rPr>
          <w:rFonts w:ascii="Arial" w:hAnsi="Arial" w:cs="Arial"/>
          <w:lang w:val="ca-ES"/>
        </w:rPr>
        <w:t xml:space="preserve">Cal delimitar àrees de treball per als diferents equips. </w:t>
      </w:r>
      <w:r w:rsidR="00B34FA9" w:rsidRPr="00C0761F">
        <w:rPr>
          <w:rFonts w:ascii="Arial" w:hAnsi="Arial" w:cs="Arial"/>
          <w:lang w:val="ca-ES"/>
        </w:rPr>
        <w:t>En cas de</w:t>
      </w:r>
      <w:r w:rsidRPr="00C0761F">
        <w:rPr>
          <w:rFonts w:ascii="Arial" w:hAnsi="Arial" w:cs="Arial"/>
          <w:lang w:val="ca-ES"/>
        </w:rPr>
        <w:t xml:space="preserve"> tallada, és important delimitar l'àrea de manera que no caigui un arbre en una àrea adjacent a l'ocupada (l'àrea de treball ha d'abastar almenys el doble de l'alçària dels arbres que s'estan talant).</w:t>
      </w:r>
    </w:p>
    <w:p w:rsidR="006908AF" w:rsidRPr="00C0761F" w:rsidRDefault="00F06935" w:rsidP="006908AF">
      <w:pPr>
        <w:spacing w:before="240"/>
        <w:jc w:val="both"/>
        <w:rPr>
          <w:rFonts w:ascii="Arial" w:hAnsi="Arial" w:cs="Arial"/>
          <w:b/>
          <w:lang w:val="ca-ES"/>
        </w:rPr>
      </w:pPr>
      <w:r w:rsidRPr="00C0761F">
        <w:rPr>
          <w:rFonts w:ascii="Arial" w:hAnsi="Arial" w:cs="Arial"/>
          <w:b/>
          <w:lang w:val="ca-ES"/>
        </w:rPr>
        <w:t xml:space="preserve">4.10.- Període d’exclusió. </w:t>
      </w:r>
    </w:p>
    <w:p w:rsidR="00B9467F" w:rsidRDefault="006908AF" w:rsidP="006908AF">
      <w:pPr>
        <w:spacing w:before="240"/>
        <w:jc w:val="both"/>
        <w:rPr>
          <w:rFonts w:ascii="Arial" w:hAnsi="Arial" w:cs="Arial"/>
          <w:lang w:val="ca-ES"/>
        </w:rPr>
      </w:pPr>
      <w:r w:rsidRPr="00C0761F">
        <w:rPr>
          <w:rFonts w:ascii="Arial" w:hAnsi="Arial" w:cs="Arial"/>
          <w:lang w:val="ca-ES"/>
        </w:rPr>
        <w:t xml:space="preserve">El manteniment dels trams de la franja perimetral es realitzarà cada any. </w:t>
      </w:r>
      <w:r w:rsidR="00B9467F">
        <w:rPr>
          <w:rFonts w:ascii="Arial" w:hAnsi="Arial" w:cs="Arial"/>
          <w:lang w:val="ca-ES"/>
        </w:rPr>
        <w:t xml:space="preserve">Els treballs de manteniment s’hauran de realitzar entre el 16 d’octubre i el 14 de març </w:t>
      </w:r>
      <w:r w:rsidR="00B9467F" w:rsidRPr="00C0761F">
        <w:rPr>
          <w:rFonts w:ascii="Arial" w:hAnsi="Arial" w:cs="Arial"/>
          <w:lang w:val="ca-ES"/>
        </w:rPr>
        <w:t>d’acord amb el Decret 64/1995</w:t>
      </w:r>
      <w:r w:rsidR="00B9467F">
        <w:rPr>
          <w:rFonts w:ascii="Arial" w:hAnsi="Arial" w:cs="Arial"/>
          <w:lang w:val="ca-ES"/>
        </w:rPr>
        <w:t xml:space="preserve">. De totes maneres, si s’ha de treballar fora d’aquest període </w:t>
      </w:r>
      <w:r w:rsidR="00CE1E95">
        <w:rPr>
          <w:rFonts w:ascii="Arial" w:hAnsi="Arial" w:cs="Arial"/>
          <w:lang w:val="ca-ES"/>
        </w:rPr>
        <w:t xml:space="preserve">s’ha de demanar autorització expressa al Departament competent. </w:t>
      </w:r>
    </w:p>
    <w:p w:rsidR="006908AF" w:rsidRPr="00C0761F" w:rsidRDefault="006908AF" w:rsidP="006908AF">
      <w:pPr>
        <w:spacing w:before="240"/>
        <w:jc w:val="both"/>
        <w:rPr>
          <w:rFonts w:ascii="Arial" w:hAnsi="Arial" w:cs="Arial"/>
          <w:lang w:val="ca-ES"/>
        </w:rPr>
      </w:pPr>
      <w:r w:rsidRPr="00C0761F">
        <w:rPr>
          <w:rFonts w:ascii="Arial" w:hAnsi="Arial" w:cs="Arial"/>
          <w:lang w:val="ca-ES"/>
        </w:rPr>
        <w:t>L’empresa adjudicatària es farà càrrec de sol·licitar l’autorització especial.</w:t>
      </w:r>
    </w:p>
    <w:p w:rsidR="00C240C0" w:rsidRPr="00AB2041" w:rsidRDefault="006B2F3F" w:rsidP="00C240C0">
      <w:pPr>
        <w:spacing w:before="240"/>
        <w:jc w:val="both"/>
        <w:rPr>
          <w:rFonts w:ascii="Arial" w:hAnsi="Arial" w:cs="Arial"/>
          <w:b/>
          <w:lang w:val="ca-ES"/>
        </w:rPr>
      </w:pPr>
      <w:r w:rsidRPr="00AB2041">
        <w:rPr>
          <w:rFonts w:ascii="Arial" w:hAnsi="Arial" w:cs="Arial"/>
          <w:b/>
          <w:lang w:val="ca-ES"/>
        </w:rPr>
        <w:t>5.-</w:t>
      </w:r>
      <w:r w:rsidR="00C240C0" w:rsidRPr="00AB2041">
        <w:rPr>
          <w:rFonts w:ascii="Arial" w:hAnsi="Arial" w:cs="Arial"/>
          <w:b/>
          <w:lang w:val="ca-ES"/>
        </w:rPr>
        <w:t xml:space="preserve"> </w:t>
      </w:r>
      <w:r w:rsidR="00C5396C" w:rsidRPr="00AB2041">
        <w:rPr>
          <w:rFonts w:ascii="Arial" w:hAnsi="Arial" w:cs="Arial"/>
          <w:b/>
          <w:lang w:val="ca-ES"/>
        </w:rPr>
        <w:t>JUSTIFICACIÓ DE PREUS</w:t>
      </w:r>
    </w:p>
    <w:p w:rsidR="002A726D" w:rsidRPr="00AB2041" w:rsidRDefault="002A726D" w:rsidP="00C240C0">
      <w:pPr>
        <w:spacing w:before="240"/>
        <w:jc w:val="both"/>
        <w:rPr>
          <w:rFonts w:ascii="Arial" w:hAnsi="Arial" w:cs="Arial"/>
          <w:lang w:val="ca-ES"/>
        </w:rPr>
      </w:pPr>
      <w:r w:rsidRPr="00AB2041">
        <w:rPr>
          <w:rFonts w:ascii="Arial" w:hAnsi="Arial" w:cs="Arial"/>
          <w:lang w:val="ca-ES"/>
        </w:rPr>
        <w:t xml:space="preserve">El preu base de la licitació, expressat en preus unitaris és mostra a la taula </w:t>
      </w:r>
      <w:r w:rsidR="002550F0" w:rsidRPr="00AB2041">
        <w:rPr>
          <w:rFonts w:ascii="Arial" w:hAnsi="Arial" w:cs="Arial"/>
          <w:lang w:val="ca-ES"/>
        </w:rPr>
        <w:t>següent</w:t>
      </w:r>
      <w:r w:rsidRPr="00AB2041">
        <w:rPr>
          <w:rFonts w:ascii="Arial" w:hAnsi="Arial" w:cs="Arial"/>
          <w:lang w:val="ca-ES"/>
        </w:rPr>
        <w:t xml:space="preserve">: </w:t>
      </w:r>
    </w:p>
    <w:tbl>
      <w:tblPr>
        <w:tblW w:w="5263" w:type="pct"/>
        <w:tblInd w:w="-152" w:type="dxa"/>
        <w:tblCellMar>
          <w:left w:w="70" w:type="dxa"/>
          <w:right w:w="70" w:type="dxa"/>
        </w:tblCellMar>
        <w:tblLook w:val="04A0" w:firstRow="1" w:lastRow="0" w:firstColumn="1" w:lastColumn="0" w:noHBand="0" w:noVBand="1"/>
      </w:tblPr>
      <w:tblGrid>
        <w:gridCol w:w="1408"/>
        <w:gridCol w:w="806"/>
        <w:gridCol w:w="774"/>
        <w:gridCol w:w="944"/>
        <w:gridCol w:w="1032"/>
        <w:gridCol w:w="993"/>
        <w:gridCol w:w="989"/>
        <w:gridCol w:w="993"/>
        <w:gridCol w:w="991"/>
      </w:tblGrid>
      <w:tr w:rsidR="00CF3D4D" w:rsidRPr="00CF3D4D" w:rsidTr="00CF3D4D">
        <w:trPr>
          <w:trHeight w:val="690"/>
        </w:trPr>
        <w:tc>
          <w:tcPr>
            <w:tcW w:w="788" w:type="pct"/>
            <w:tcBorders>
              <w:top w:val="single" w:sz="8" w:space="0" w:color="auto"/>
              <w:left w:val="single" w:sz="8" w:space="0" w:color="auto"/>
              <w:bottom w:val="single" w:sz="8" w:space="0" w:color="auto"/>
              <w:right w:val="single" w:sz="8" w:space="0" w:color="auto"/>
            </w:tcBorders>
            <w:shd w:val="clear" w:color="000000" w:fill="808080"/>
            <w:vAlign w:val="center"/>
            <w:hideMark/>
          </w:tcPr>
          <w:p w:rsidR="00CF3D4D" w:rsidRPr="00CF3D4D" w:rsidRDefault="00CF3D4D" w:rsidP="00CF3D4D">
            <w:pPr>
              <w:spacing w:after="0" w:line="240" w:lineRule="auto"/>
              <w:jc w:val="center"/>
              <w:rPr>
                <w:rFonts w:ascii="Arial" w:eastAsia="Times New Roman" w:hAnsi="Arial" w:cs="Arial"/>
                <w:b/>
                <w:bCs/>
                <w:color w:val="FFFFFF"/>
                <w:sz w:val="16"/>
                <w:szCs w:val="16"/>
                <w:lang w:eastAsia="es-ES"/>
              </w:rPr>
            </w:pPr>
            <w:r w:rsidRPr="00CF3D4D">
              <w:rPr>
                <w:rFonts w:ascii="Arial" w:eastAsia="Times New Roman" w:hAnsi="Arial" w:cs="Arial"/>
                <w:b/>
                <w:bCs/>
                <w:color w:val="FFFFFF"/>
                <w:sz w:val="16"/>
                <w:szCs w:val="16"/>
                <w:lang w:val="ca-ES" w:eastAsia="es-ES"/>
              </w:rPr>
              <w:t>Sotabosc</w:t>
            </w:r>
          </w:p>
        </w:tc>
        <w:tc>
          <w:tcPr>
            <w:tcW w:w="451" w:type="pct"/>
            <w:tcBorders>
              <w:top w:val="single" w:sz="8" w:space="0" w:color="auto"/>
              <w:left w:val="nil"/>
              <w:bottom w:val="single" w:sz="8" w:space="0" w:color="auto"/>
              <w:right w:val="single" w:sz="8" w:space="0" w:color="auto"/>
            </w:tcBorders>
            <w:shd w:val="clear" w:color="000000" w:fill="808080"/>
            <w:vAlign w:val="center"/>
            <w:hideMark/>
          </w:tcPr>
          <w:p w:rsidR="00CF3D4D" w:rsidRPr="00CF3D4D" w:rsidRDefault="00CF3D4D" w:rsidP="00CF3D4D">
            <w:pPr>
              <w:spacing w:after="0" w:line="240" w:lineRule="auto"/>
              <w:jc w:val="center"/>
              <w:rPr>
                <w:rFonts w:ascii="Arial" w:eastAsia="Times New Roman" w:hAnsi="Arial" w:cs="Arial"/>
                <w:b/>
                <w:bCs/>
                <w:color w:val="FFFFFF"/>
                <w:sz w:val="16"/>
                <w:szCs w:val="16"/>
                <w:lang w:eastAsia="es-ES"/>
              </w:rPr>
            </w:pPr>
            <w:r w:rsidRPr="00CF3D4D">
              <w:rPr>
                <w:rFonts w:ascii="Arial" w:eastAsia="Times New Roman" w:hAnsi="Arial" w:cs="Arial"/>
                <w:b/>
                <w:bCs/>
                <w:color w:val="FFFFFF"/>
                <w:sz w:val="16"/>
                <w:szCs w:val="16"/>
                <w:lang w:val="ca-ES" w:eastAsia="es-ES"/>
              </w:rPr>
              <w:t>Cost (€/ha)</w:t>
            </w:r>
          </w:p>
        </w:tc>
        <w:tc>
          <w:tcPr>
            <w:tcW w:w="433" w:type="pct"/>
            <w:tcBorders>
              <w:top w:val="single" w:sz="8" w:space="0" w:color="auto"/>
              <w:left w:val="nil"/>
              <w:bottom w:val="single" w:sz="8" w:space="0" w:color="auto"/>
              <w:right w:val="single" w:sz="8" w:space="0" w:color="auto"/>
            </w:tcBorders>
            <w:shd w:val="clear" w:color="000000" w:fill="808080"/>
            <w:vAlign w:val="center"/>
            <w:hideMark/>
          </w:tcPr>
          <w:p w:rsidR="00CF3D4D" w:rsidRPr="00CF3D4D" w:rsidRDefault="00CF3D4D" w:rsidP="00CF3D4D">
            <w:pPr>
              <w:spacing w:after="0" w:line="240" w:lineRule="auto"/>
              <w:jc w:val="center"/>
              <w:rPr>
                <w:rFonts w:ascii="Arial" w:eastAsia="Times New Roman" w:hAnsi="Arial" w:cs="Arial"/>
                <w:b/>
                <w:bCs/>
                <w:color w:val="FFFFFF"/>
                <w:sz w:val="16"/>
                <w:szCs w:val="16"/>
                <w:lang w:eastAsia="es-ES"/>
              </w:rPr>
            </w:pPr>
            <w:r w:rsidRPr="00CF3D4D">
              <w:rPr>
                <w:rFonts w:ascii="Arial" w:eastAsia="Times New Roman" w:hAnsi="Arial" w:cs="Arial"/>
                <w:b/>
                <w:bCs/>
                <w:color w:val="FFFFFF"/>
                <w:sz w:val="16"/>
                <w:szCs w:val="16"/>
                <w:lang w:val="ca-ES" w:eastAsia="es-ES"/>
              </w:rPr>
              <w:t>Pendent</w:t>
            </w:r>
          </w:p>
        </w:tc>
        <w:tc>
          <w:tcPr>
            <w:tcW w:w="528" w:type="pct"/>
            <w:tcBorders>
              <w:top w:val="single" w:sz="8" w:space="0" w:color="auto"/>
              <w:left w:val="nil"/>
              <w:bottom w:val="single" w:sz="8" w:space="0" w:color="auto"/>
              <w:right w:val="single" w:sz="8" w:space="0" w:color="auto"/>
            </w:tcBorders>
            <w:shd w:val="clear" w:color="000000" w:fill="808080"/>
            <w:vAlign w:val="center"/>
            <w:hideMark/>
          </w:tcPr>
          <w:p w:rsidR="00CF3D4D" w:rsidRPr="00CF3D4D" w:rsidRDefault="00CF3D4D" w:rsidP="00CF3D4D">
            <w:pPr>
              <w:spacing w:after="0" w:line="240" w:lineRule="auto"/>
              <w:jc w:val="center"/>
              <w:rPr>
                <w:rFonts w:ascii="Arial" w:eastAsia="Times New Roman" w:hAnsi="Arial" w:cs="Arial"/>
                <w:b/>
                <w:bCs/>
                <w:color w:val="FFFFFF"/>
                <w:sz w:val="16"/>
                <w:szCs w:val="16"/>
                <w:lang w:eastAsia="es-ES"/>
              </w:rPr>
            </w:pPr>
            <w:r w:rsidRPr="00CF3D4D">
              <w:rPr>
                <w:rFonts w:ascii="Arial" w:eastAsia="Times New Roman" w:hAnsi="Arial" w:cs="Arial"/>
                <w:b/>
                <w:bCs/>
                <w:color w:val="FFFFFF"/>
                <w:sz w:val="16"/>
                <w:szCs w:val="16"/>
                <w:lang w:val="ca-ES" w:eastAsia="es-ES"/>
              </w:rPr>
              <w:t>Factor corrector pendent</w:t>
            </w:r>
          </w:p>
        </w:tc>
        <w:tc>
          <w:tcPr>
            <w:tcW w:w="578" w:type="pct"/>
            <w:tcBorders>
              <w:top w:val="single" w:sz="8" w:space="0" w:color="auto"/>
              <w:left w:val="nil"/>
              <w:bottom w:val="single" w:sz="8" w:space="0" w:color="auto"/>
              <w:right w:val="single" w:sz="8" w:space="0" w:color="auto"/>
            </w:tcBorders>
            <w:shd w:val="clear" w:color="000000" w:fill="808080"/>
            <w:vAlign w:val="center"/>
            <w:hideMark/>
          </w:tcPr>
          <w:p w:rsidR="00CF3D4D" w:rsidRPr="00CF3D4D" w:rsidRDefault="00CF3D4D" w:rsidP="00CF3D4D">
            <w:pPr>
              <w:spacing w:after="0" w:line="240" w:lineRule="auto"/>
              <w:jc w:val="center"/>
              <w:rPr>
                <w:rFonts w:ascii="Arial" w:eastAsia="Times New Roman" w:hAnsi="Arial" w:cs="Arial"/>
                <w:b/>
                <w:bCs/>
                <w:color w:val="FFFFFF"/>
                <w:sz w:val="16"/>
                <w:szCs w:val="16"/>
                <w:lang w:eastAsia="es-ES"/>
              </w:rPr>
            </w:pPr>
            <w:r w:rsidRPr="00CF3D4D">
              <w:rPr>
                <w:rFonts w:ascii="Arial" w:eastAsia="Times New Roman" w:hAnsi="Arial" w:cs="Arial"/>
                <w:b/>
                <w:bCs/>
                <w:color w:val="FFFFFF"/>
                <w:sz w:val="16"/>
                <w:szCs w:val="16"/>
                <w:lang w:val="ca-ES" w:eastAsia="es-ES"/>
              </w:rPr>
              <w:t>Cost total (€/ha)</w:t>
            </w:r>
          </w:p>
        </w:tc>
        <w:tc>
          <w:tcPr>
            <w:tcW w:w="556" w:type="pct"/>
            <w:tcBorders>
              <w:top w:val="single" w:sz="8" w:space="0" w:color="auto"/>
              <w:left w:val="nil"/>
              <w:bottom w:val="single" w:sz="8" w:space="0" w:color="auto"/>
              <w:right w:val="single" w:sz="8" w:space="0" w:color="auto"/>
            </w:tcBorders>
            <w:shd w:val="clear" w:color="000000" w:fill="808080"/>
            <w:vAlign w:val="center"/>
            <w:hideMark/>
          </w:tcPr>
          <w:p w:rsidR="00CF3D4D" w:rsidRPr="00CF3D4D" w:rsidRDefault="00CF3D4D" w:rsidP="00CF3D4D">
            <w:pPr>
              <w:spacing w:after="0" w:line="240" w:lineRule="auto"/>
              <w:jc w:val="center"/>
              <w:rPr>
                <w:rFonts w:ascii="Arial" w:eastAsia="Times New Roman" w:hAnsi="Arial" w:cs="Arial"/>
                <w:b/>
                <w:bCs/>
                <w:color w:val="FFFFFF"/>
                <w:sz w:val="16"/>
                <w:szCs w:val="16"/>
                <w:lang w:eastAsia="es-ES"/>
              </w:rPr>
            </w:pPr>
            <w:r w:rsidRPr="00CF3D4D">
              <w:rPr>
                <w:rFonts w:ascii="Arial" w:eastAsia="Times New Roman" w:hAnsi="Arial" w:cs="Arial"/>
                <w:b/>
                <w:bCs/>
                <w:color w:val="FFFFFF"/>
                <w:sz w:val="16"/>
                <w:szCs w:val="16"/>
                <w:lang w:val="ca-ES" w:eastAsia="es-ES"/>
              </w:rPr>
              <w:t xml:space="preserve">Desp. </w:t>
            </w:r>
            <w:proofErr w:type="spellStart"/>
            <w:r w:rsidRPr="00CF3D4D">
              <w:rPr>
                <w:rFonts w:ascii="Arial" w:eastAsia="Times New Roman" w:hAnsi="Arial" w:cs="Arial"/>
                <w:b/>
                <w:bCs/>
                <w:color w:val="FFFFFF"/>
                <w:sz w:val="16"/>
                <w:szCs w:val="16"/>
                <w:lang w:val="ca-ES" w:eastAsia="es-ES"/>
              </w:rPr>
              <w:t>Gral</w:t>
            </w:r>
            <w:proofErr w:type="spellEnd"/>
            <w:r w:rsidRPr="00CF3D4D">
              <w:rPr>
                <w:rFonts w:ascii="Arial" w:eastAsia="Times New Roman" w:hAnsi="Arial" w:cs="Arial"/>
                <w:b/>
                <w:bCs/>
                <w:color w:val="FFFFFF"/>
                <w:sz w:val="16"/>
                <w:szCs w:val="16"/>
                <w:lang w:val="ca-ES" w:eastAsia="es-ES"/>
              </w:rPr>
              <w:t xml:space="preserve"> (13%)</w:t>
            </w:r>
          </w:p>
        </w:tc>
        <w:tc>
          <w:tcPr>
            <w:tcW w:w="554" w:type="pct"/>
            <w:tcBorders>
              <w:top w:val="single" w:sz="8" w:space="0" w:color="auto"/>
              <w:left w:val="nil"/>
              <w:bottom w:val="single" w:sz="8" w:space="0" w:color="auto"/>
              <w:right w:val="single" w:sz="8" w:space="0" w:color="auto"/>
            </w:tcBorders>
            <w:shd w:val="clear" w:color="000000" w:fill="808080"/>
            <w:vAlign w:val="center"/>
            <w:hideMark/>
          </w:tcPr>
          <w:p w:rsidR="00CF3D4D" w:rsidRPr="00CF3D4D" w:rsidRDefault="00CF3D4D" w:rsidP="00CF3D4D">
            <w:pPr>
              <w:spacing w:after="0" w:line="240" w:lineRule="auto"/>
              <w:jc w:val="center"/>
              <w:rPr>
                <w:rFonts w:ascii="Arial" w:eastAsia="Times New Roman" w:hAnsi="Arial" w:cs="Arial"/>
                <w:b/>
                <w:bCs/>
                <w:color w:val="FFFFFF"/>
                <w:sz w:val="16"/>
                <w:szCs w:val="16"/>
                <w:lang w:eastAsia="es-ES"/>
              </w:rPr>
            </w:pPr>
            <w:proofErr w:type="spellStart"/>
            <w:r w:rsidRPr="00CF3D4D">
              <w:rPr>
                <w:rFonts w:ascii="Arial" w:eastAsia="Times New Roman" w:hAnsi="Arial" w:cs="Arial"/>
                <w:b/>
                <w:bCs/>
                <w:color w:val="FFFFFF"/>
                <w:sz w:val="16"/>
                <w:szCs w:val="16"/>
                <w:lang w:val="ca-ES" w:eastAsia="es-ES"/>
              </w:rPr>
              <w:t>Benef</w:t>
            </w:r>
            <w:proofErr w:type="spellEnd"/>
            <w:r w:rsidRPr="00CF3D4D">
              <w:rPr>
                <w:rFonts w:ascii="Arial" w:eastAsia="Times New Roman" w:hAnsi="Arial" w:cs="Arial"/>
                <w:b/>
                <w:bCs/>
                <w:color w:val="FFFFFF"/>
                <w:sz w:val="16"/>
                <w:szCs w:val="16"/>
                <w:lang w:val="ca-ES" w:eastAsia="es-ES"/>
              </w:rPr>
              <w:t xml:space="preserve"> </w:t>
            </w:r>
            <w:proofErr w:type="spellStart"/>
            <w:r w:rsidRPr="00CF3D4D">
              <w:rPr>
                <w:rFonts w:ascii="Arial" w:eastAsia="Times New Roman" w:hAnsi="Arial" w:cs="Arial"/>
                <w:b/>
                <w:bCs/>
                <w:color w:val="FFFFFF"/>
                <w:sz w:val="16"/>
                <w:szCs w:val="16"/>
                <w:lang w:val="ca-ES" w:eastAsia="es-ES"/>
              </w:rPr>
              <w:t>Ind</w:t>
            </w:r>
            <w:proofErr w:type="spellEnd"/>
            <w:r w:rsidRPr="00CF3D4D">
              <w:rPr>
                <w:rFonts w:ascii="Arial" w:eastAsia="Times New Roman" w:hAnsi="Arial" w:cs="Arial"/>
                <w:b/>
                <w:bCs/>
                <w:color w:val="FFFFFF"/>
                <w:sz w:val="16"/>
                <w:szCs w:val="16"/>
                <w:lang w:val="ca-ES" w:eastAsia="es-ES"/>
              </w:rPr>
              <w:t xml:space="preserve"> (6%)</w:t>
            </w:r>
          </w:p>
        </w:tc>
        <w:tc>
          <w:tcPr>
            <w:tcW w:w="556" w:type="pct"/>
            <w:tcBorders>
              <w:top w:val="single" w:sz="8" w:space="0" w:color="auto"/>
              <w:left w:val="nil"/>
              <w:bottom w:val="single" w:sz="8" w:space="0" w:color="auto"/>
              <w:right w:val="single" w:sz="8" w:space="0" w:color="auto"/>
            </w:tcBorders>
            <w:shd w:val="clear" w:color="000000" w:fill="808080"/>
            <w:vAlign w:val="center"/>
            <w:hideMark/>
          </w:tcPr>
          <w:p w:rsidR="00CF3D4D" w:rsidRPr="00CF3D4D" w:rsidRDefault="00CF3D4D" w:rsidP="00CF3D4D">
            <w:pPr>
              <w:spacing w:after="0" w:line="240" w:lineRule="auto"/>
              <w:jc w:val="center"/>
              <w:rPr>
                <w:rFonts w:ascii="Arial" w:eastAsia="Times New Roman" w:hAnsi="Arial" w:cs="Arial"/>
                <w:b/>
                <w:bCs/>
                <w:color w:val="FFFFFF"/>
                <w:sz w:val="16"/>
                <w:szCs w:val="16"/>
                <w:lang w:eastAsia="es-ES"/>
              </w:rPr>
            </w:pPr>
            <w:r w:rsidRPr="00CF3D4D">
              <w:rPr>
                <w:rFonts w:ascii="Arial" w:eastAsia="Times New Roman" w:hAnsi="Arial" w:cs="Arial"/>
                <w:b/>
                <w:bCs/>
                <w:color w:val="FFFFFF"/>
                <w:sz w:val="16"/>
                <w:szCs w:val="16"/>
                <w:lang w:val="ca-ES" w:eastAsia="es-ES"/>
              </w:rPr>
              <w:t>IVA (21%)</w:t>
            </w:r>
          </w:p>
        </w:tc>
        <w:tc>
          <w:tcPr>
            <w:tcW w:w="555" w:type="pct"/>
            <w:tcBorders>
              <w:top w:val="single" w:sz="8" w:space="0" w:color="auto"/>
              <w:left w:val="nil"/>
              <w:bottom w:val="single" w:sz="8" w:space="0" w:color="auto"/>
              <w:right w:val="single" w:sz="8" w:space="0" w:color="auto"/>
            </w:tcBorders>
            <w:shd w:val="clear" w:color="000000" w:fill="808080"/>
            <w:vAlign w:val="center"/>
            <w:hideMark/>
          </w:tcPr>
          <w:p w:rsidR="00CF3D4D" w:rsidRPr="00CF3D4D" w:rsidRDefault="00CF3D4D" w:rsidP="00CF3D4D">
            <w:pPr>
              <w:spacing w:after="0" w:line="240" w:lineRule="auto"/>
              <w:jc w:val="center"/>
              <w:rPr>
                <w:rFonts w:ascii="Arial" w:eastAsia="Times New Roman" w:hAnsi="Arial" w:cs="Arial"/>
                <w:b/>
                <w:bCs/>
                <w:color w:val="FFFFFF"/>
                <w:sz w:val="16"/>
                <w:szCs w:val="16"/>
                <w:lang w:eastAsia="es-ES"/>
              </w:rPr>
            </w:pPr>
            <w:r w:rsidRPr="00CF3D4D">
              <w:rPr>
                <w:rFonts w:ascii="Arial" w:eastAsia="Times New Roman" w:hAnsi="Arial" w:cs="Arial"/>
                <w:b/>
                <w:bCs/>
                <w:color w:val="FFFFFF"/>
                <w:sz w:val="16"/>
                <w:szCs w:val="16"/>
                <w:lang w:val="ca-ES" w:eastAsia="es-ES"/>
              </w:rPr>
              <w:t>Preu (€)</w:t>
            </w:r>
          </w:p>
        </w:tc>
      </w:tr>
      <w:tr w:rsidR="00CF3D4D" w:rsidRPr="00CF3D4D" w:rsidTr="00CE1E95">
        <w:trPr>
          <w:trHeight w:val="340"/>
        </w:trPr>
        <w:tc>
          <w:tcPr>
            <w:tcW w:w="788" w:type="pct"/>
            <w:tcBorders>
              <w:top w:val="nil"/>
              <w:left w:val="single" w:sz="8" w:space="0" w:color="auto"/>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212121"/>
                <w:sz w:val="16"/>
                <w:szCs w:val="16"/>
                <w:lang w:eastAsia="es-ES"/>
              </w:rPr>
            </w:pPr>
            <w:r w:rsidRPr="00CF3D4D">
              <w:rPr>
                <w:rFonts w:ascii="Arial" w:eastAsia="Times New Roman" w:hAnsi="Arial" w:cs="Arial"/>
                <w:color w:val="212121"/>
                <w:sz w:val="16"/>
                <w:szCs w:val="16"/>
                <w:lang w:val="ca-ES" w:eastAsia="es-ES"/>
              </w:rPr>
              <w:t>HE – Herbaci</w:t>
            </w:r>
          </w:p>
        </w:tc>
        <w:tc>
          <w:tcPr>
            <w:tcW w:w="451"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212121"/>
                <w:sz w:val="16"/>
                <w:szCs w:val="16"/>
                <w:lang w:eastAsia="es-ES"/>
              </w:rPr>
            </w:pPr>
            <w:r w:rsidRPr="00CF3D4D">
              <w:rPr>
                <w:rFonts w:ascii="Arial" w:eastAsia="Times New Roman" w:hAnsi="Arial" w:cs="Arial"/>
                <w:color w:val="212121"/>
                <w:sz w:val="16"/>
                <w:szCs w:val="16"/>
                <w:lang w:val="ca-ES" w:eastAsia="es-ES"/>
              </w:rPr>
              <w:t>529,06</w:t>
            </w:r>
          </w:p>
        </w:tc>
        <w:tc>
          <w:tcPr>
            <w:tcW w:w="433"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&lt;20%</w:t>
            </w:r>
          </w:p>
        </w:tc>
        <w:tc>
          <w:tcPr>
            <w:tcW w:w="528"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w:t>
            </w:r>
          </w:p>
        </w:tc>
        <w:tc>
          <w:tcPr>
            <w:tcW w:w="578" w:type="pct"/>
            <w:tcBorders>
              <w:top w:val="nil"/>
              <w:left w:val="nil"/>
              <w:bottom w:val="single" w:sz="8" w:space="0" w:color="auto"/>
              <w:right w:val="single" w:sz="8" w:space="0" w:color="auto"/>
            </w:tcBorders>
            <w:shd w:val="clear" w:color="000000" w:fill="FFFFFF"/>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529,06</w:t>
            </w:r>
          </w:p>
        </w:tc>
        <w:tc>
          <w:tcPr>
            <w:tcW w:w="556"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68,78</w:t>
            </w:r>
          </w:p>
        </w:tc>
        <w:tc>
          <w:tcPr>
            <w:tcW w:w="554"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31,74</w:t>
            </w:r>
          </w:p>
        </w:tc>
        <w:tc>
          <w:tcPr>
            <w:tcW w:w="556"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132,212</w:t>
            </w:r>
          </w:p>
        </w:tc>
        <w:tc>
          <w:tcPr>
            <w:tcW w:w="555" w:type="pct"/>
            <w:tcBorders>
              <w:top w:val="nil"/>
              <w:left w:val="nil"/>
              <w:bottom w:val="single" w:sz="8" w:space="0" w:color="auto"/>
              <w:right w:val="single" w:sz="8" w:space="0" w:color="auto"/>
            </w:tcBorders>
            <w:shd w:val="clear" w:color="000000" w:fill="D9D9D9"/>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761,79</w:t>
            </w:r>
          </w:p>
        </w:tc>
      </w:tr>
      <w:tr w:rsidR="00CF3D4D" w:rsidRPr="00CF3D4D" w:rsidTr="00CE1E95">
        <w:trPr>
          <w:trHeight w:val="340"/>
        </w:trPr>
        <w:tc>
          <w:tcPr>
            <w:tcW w:w="788" w:type="pct"/>
            <w:tcBorders>
              <w:top w:val="nil"/>
              <w:left w:val="single" w:sz="8" w:space="0" w:color="auto"/>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212121"/>
                <w:sz w:val="16"/>
                <w:szCs w:val="16"/>
                <w:lang w:eastAsia="es-ES"/>
              </w:rPr>
            </w:pPr>
            <w:r w:rsidRPr="00CF3D4D">
              <w:rPr>
                <w:rFonts w:ascii="Arial" w:eastAsia="Times New Roman" w:hAnsi="Arial" w:cs="Arial"/>
                <w:color w:val="212121"/>
                <w:sz w:val="16"/>
                <w:szCs w:val="16"/>
                <w:lang w:val="ca-ES" w:eastAsia="es-ES"/>
              </w:rPr>
              <w:t>HE – Herbaci</w:t>
            </w:r>
          </w:p>
        </w:tc>
        <w:tc>
          <w:tcPr>
            <w:tcW w:w="451"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212121"/>
                <w:sz w:val="16"/>
                <w:szCs w:val="16"/>
                <w:lang w:eastAsia="es-ES"/>
              </w:rPr>
            </w:pPr>
            <w:r w:rsidRPr="00CF3D4D">
              <w:rPr>
                <w:rFonts w:ascii="Arial" w:eastAsia="Times New Roman" w:hAnsi="Arial" w:cs="Arial"/>
                <w:color w:val="212121"/>
                <w:sz w:val="16"/>
                <w:szCs w:val="16"/>
                <w:lang w:eastAsia="es-ES"/>
              </w:rPr>
              <w:t>529,06</w:t>
            </w:r>
          </w:p>
        </w:tc>
        <w:tc>
          <w:tcPr>
            <w:tcW w:w="433"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20-40%</w:t>
            </w:r>
          </w:p>
        </w:tc>
        <w:tc>
          <w:tcPr>
            <w:tcW w:w="528"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1,25</w:t>
            </w:r>
          </w:p>
        </w:tc>
        <w:tc>
          <w:tcPr>
            <w:tcW w:w="578" w:type="pct"/>
            <w:tcBorders>
              <w:top w:val="nil"/>
              <w:left w:val="nil"/>
              <w:bottom w:val="single" w:sz="8" w:space="0" w:color="auto"/>
              <w:right w:val="single" w:sz="8" w:space="0" w:color="auto"/>
            </w:tcBorders>
            <w:shd w:val="clear" w:color="000000" w:fill="FFFFFF"/>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661,33</w:t>
            </w:r>
          </w:p>
        </w:tc>
        <w:tc>
          <w:tcPr>
            <w:tcW w:w="556"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85,97</w:t>
            </w:r>
          </w:p>
        </w:tc>
        <w:tc>
          <w:tcPr>
            <w:tcW w:w="554"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39,68</w:t>
            </w:r>
          </w:p>
        </w:tc>
        <w:tc>
          <w:tcPr>
            <w:tcW w:w="556"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165,265</w:t>
            </w:r>
          </w:p>
        </w:tc>
        <w:tc>
          <w:tcPr>
            <w:tcW w:w="555" w:type="pct"/>
            <w:tcBorders>
              <w:top w:val="nil"/>
              <w:left w:val="nil"/>
              <w:bottom w:val="single" w:sz="8" w:space="0" w:color="auto"/>
              <w:right w:val="single" w:sz="8" w:space="0" w:color="auto"/>
            </w:tcBorders>
            <w:shd w:val="clear" w:color="000000" w:fill="D9D9D9"/>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952,24</w:t>
            </w:r>
          </w:p>
        </w:tc>
      </w:tr>
      <w:tr w:rsidR="00CF3D4D" w:rsidRPr="00CF3D4D" w:rsidTr="00CE1E95">
        <w:trPr>
          <w:trHeight w:val="340"/>
        </w:trPr>
        <w:tc>
          <w:tcPr>
            <w:tcW w:w="788" w:type="pct"/>
            <w:tcBorders>
              <w:top w:val="nil"/>
              <w:left w:val="single" w:sz="8" w:space="0" w:color="auto"/>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212121"/>
                <w:sz w:val="16"/>
                <w:szCs w:val="16"/>
                <w:lang w:eastAsia="es-ES"/>
              </w:rPr>
            </w:pPr>
            <w:r w:rsidRPr="00CF3D4D">
              <w:rPr>
                <w:rFonts w:ascii="Arial" w:eastAsia="Times New Roman" w:hAnsi="Arial" w:cs="Arial"/>
                <w:color w:val="212121"/>
                <w:sz w:val="16"/>
                <w:szCs w:val="16"/>
                <w:lang w:val="ca-ES" w:eastAsia="es-ES"/>
              </w:rPr>
              <w:t>HE – Herbaci</w:t>
            </w:r>
          </w:p>
        </w:tc>
        <w:tc>
          <w:tcPr>
            <w:tcW w:w="451"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212121"/>
                <w:sz w:val="16"/>
                <w:szCs w:val="16"/>
                <w:lang w:eastAsia="es-ES"/>
              </w:rPr>
            </w:pPr>
            <w:r w:rsidRPr="00CF3D4D">
              <w:rPr>
                <w:rFonts w:ascii="Arial" w:eastAsia="Times New Roman" w:hAnsi="Arial" w:cs="Arial"/>
                <w:color w:val="212121"/>
                <w:sz w:val="16"/>
                <w:szCs w:val="16"/>
                <w:lang w:val="ca-ES" w:eastAsia="es-ES"/>
              </w:rPr>
              <w:t>529,06</w:t>
            </w:r>
          </w:p>
        </w:tc>
        <w:tc>
          <w:tcPr>
            <w:tcW w:w="433"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&gt;40%</w:t>
            </w:r>
          </w:p>
        </w:tc>
        <w:tc>
          <w:tcPr>
            <w:tcW w:w="528"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1,5</w:t>
            </w:r>
          </w:p>
        </w:tc>
        <w:tc>
          <w:tcPr>
            <w:tcW w:w="578" w:type="pct"/>
            <w:tcBorders>
              <w:top w:val="nil"/>
              <w:left w:val="nil"/>
              <w:bottom w:val="single" w:sz="8" w:space="0" w:color="auto"/>
              <w:right w:val="single" w:sz="8" w:space="0" w:color="auto"/>
            </w:tcBorders>
            <w:shd w:val="clear" w:color="000000" w:fill="FFFFFF"/>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793,59</w:t>
            </w:r>
          </w:p>
        </w:tc>
        <w:tc>
          <w:tcPr>
            <w:tcW w:w="556"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103,17</w:t>
            </w:r>
          </w:p>
        </w:tc>
        <w:tc>
          <w:tcPr>
            <w:tcW w:w="554"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47,62</w:t>
            </w:r>
          </w:p>
        </w:tc>
        <w:tc>
          <w:tcPr>
            <w:tcW w:w="556"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198,318</w:t>
            </w:r>
          </w:p>
        </w:tc>
        <w:tc>
          <w:tcPr>
            <w:tcW w:w="555" w:type="pct"/>
            <w:tcBorders>
              <w:top w:val="nil"/>
              <w:left w:val="nil"/>
              <w:bottom w:val="single" w:sz="8" w:space="0" w:color="auto"/>
              <w:right w:val="single" w:sz="8" w:space="0" w:color="auto"/>
            </w:tcBorders>
            <w:shd w:val="clear" w:color="000000" w:fill="D9D9D9"/>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1142,69</w:t>
            </w:r>
          </w:p>
        </w:tc>
      </w:tr>
      <w:tr w:rsidR="00CF3D4D" w:rsidRPr="00CF3D4D" w:rsidTr="00CE1E95">
        <w:trPr>
          <w:trHeight w:val="340"/>
        </w:trPr>
        <w:tc>
          <w:tcPr>
            <w:tcW w:w="788" w:type="pct"/>
            <w:tcBorders>
              <w:top w:val="nil"/>
              <w:left w:val="single" w:sz="8" w:space="0" w:color="auto"/>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212121"/>
                <w:sz w:val="16"/>
                <w:szCs w:val="16"/>
                <w:lang w:eastAsia="es-ES"/>
              </w:rPr>
            </w:pPr>
            <w:r w:rsidRPr="00CF3D4D">
              <w:rPr>
                <w:rFonts w:ascii="Arial" w:eastAsia="Times New Roman" w:hAnsi="Arial" w:cs="Arial"/>
                <w:color w:val="212121"/>
                <w:sz w:val="16"/>
                <w:szCs w:val="16"/>
                <w:lang w:val="ca-ES" w:eastAsia="es-ES"/>
              </w:rPr>
              <w:t>LB – Llenyós baix</w:t>
            </w:r>
          </w:p>
        </w:tc>
        <w:tc>
          <w:tcPr>
            <w:tcW w:w="451"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center"/>
              <w:rPr>
                <w:rFonts w:ascii="Arial" w:eastAsia="Times New Roman" w:hAnsi="Arial" w:cs="Arial"/>
                <w:color w:val="212121"/>
                <w:sz w:val="16"/>
                <w:szCs w:val="16"/>
                <w:lang w:eastAsia="es-ES"/>
              </w:rPr>
            </w:pPr>
            <w:r w:rsidRPr="00CF3D4D">
              <w:rPr>
                <w:rFonts w:ascii="Arial" w:eastAsia="Times New Roman" w:hAnsi="Arial" w:cs="Arial"/>
                <w:color w:val="212121"/>
                <w:sz w:val="16"/>
                <w:szCs w:val="16"/>
                <w:lang w:val="ca-ES" w:eastAsia="es-ES"/>
              </w:rPr>
              <w:t>919,82</w:t>
            </w:r>
          </w:p>
        </w:tc>
        <w:tc>
          <w:tcPr>
            <w:tcW w:w="433"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&lt;20%</w:t>
            </w:r>
          </w:p>
        </w:tc>
        <w:tc>
          <w:tcPr>
            <w:tcW w:w="528"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w:t>
            </w:r>
          </w:p>
        </w:tc>
        <w:tc>
          <w:tcPr>
            <w:tcW w:w="578" w:type="pct"/>
            <w:tcBorders>
              <w:top w:val="nil"/>
              <w:left w:val="nil"/>
              <w:bottom w:val="single" w:sz="8" w:space="0" w:color="auto"/>
              <w:right w:val="single" w:sz="8" w:space="0" w:color="auto"/>
            </w:tcBorders>
            <w:shd w:val="clear" w:color="000000" w:fill="FFFFFF"/>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919,82</w:t>
            </w:r>
          </w:p>
        </w:tc>
        <w:tc>
          <w:tcPr>
            <w:tcW w:w="556"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119,58</w:t>
            </w:r>
          </w:p>
        </w:tc>
        <w:tc>
          <w:tcPr>
            <w:tcW w:w="554"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55,19</w:t>
            </w:r>
          </w:p>
        </w:tc>
        <w:tc>
          <w:tcPr>
            <w:tcW w:w="556"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229,863</w:t>
            </w:r>
          </w:p>
        </w:tc>
        <w:tc>
          <w:tcPr>
            <w:tcW w:w="555" w:type="pct"/>
            <w:tcBorders>
              <w:top w:val="nil"/>
              <w:left w:val="nil"/>
              <w:bottom w:val="single" w:sz="8" w:space="0" w:color="auto"/>
              <w:right w:val="single" w:sz="8" w:space="0" w:color="auto"/>
            </w:tcBorders>
            <w:shd w:val="clear" w:color="000000" w:fill="D9D9D9"/>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1324,45</w:t>
            </w:r>
          </w:p>
        </w:tc>
      </w:tr>
      <w:tr w:rsidR="00CF3D4D" w:rsidRPr="00CF3D4D" w:rsidTr="00CE1E95">
        <w:trPr>
          <w:trHeight w:val="340"/>
        </w:trPr>
        <w:tc>
          <w:tcPr>
            <w:tcW w:w="788" w:type="pct"/>
            <w:tcBorders>
              <w:top w:val="nil"/>
              <w:left w:val="single" w:sz="8" w:space="0" w:color="auto"/>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212121"/>
                <w:sz w:val="16"/>
                <w:szCs w:val="16"/>
                <w:lang w:eastAsia="es-ES"/>
              </w:rPr>
            </w:pPr>
            <w:r w:rsidRPr="00CF3D4D">
              <w:rPr>
                <w:rFonts w:ascii="Arial" w:eastAsia="Times New Roman" w:hAnsi="Arial" w:cs="Arial"/>
                <w:color w:val="212121"/>
                <w:sz w:val="16"/>
                <w:szCs w:val="16"/>
                <w:lang w:val="ca-ES" w:eastAsia="es-ES"/>
              </w:rPr>
              <w:t>LB – Llenyós baix</w:t>
            </w:r>
          </w:p>
        </w:tc>
        <w:tc>
          <w:tcPr>
            <w:tcW w:w="451"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center"/>
              <w:rPr>
                <w:rFonts w:ascii="Arial" w:eastAsia="Times New Roman" w:hAnsi="Arial" w:cs="Arial"/>
                <w:color w:val="212121"/>
                <w:sz w:val="16"/>
                <w:szCs w:val="16"/>
                <w:lang w:eastAsia="es-ES"/>
              </w:rPr>
            </w:pPr>
            <w:r w:rsidRPr="00CF3D4D">
              <w:rPr>
                <w:rFonts w:ascii="Arial" w:eastAsia="Times New Roman" w:hAnsi="Arial" w:cs="Arial"/>
                <w:color w:val="212121"/>
                <w:sz w:val="16"/>
                <w:szCs w:val="16"/>
                <w:lang w:eastAsia="es-ES"/>
              </w:rPr>
              <w:t>919,82</w:t>
            </w:r>
          </w:p>
        </w:tc>
        <w:tc>
          <w:tcPr>
            <w:tcW w:w="433"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20-40%</w:t>
            </w:r>
          </w:p>
        </w:tc>
        <w:tc>
          <w:tcPr>
            <w:tcW w:w="528"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1,25</w:t>
            </w:r>
          </w:p>
        </w:tc>
        <w:tc>
          <w:tcPr>
            <w:tcW w:w="578" w:type="pct"/>
            <w:tcBorders>
              <w:top w:val="nil"/>
              <w:left w:val="nil"/>
              <w:bottom w:val="single" w:sz="8" w:space="0" w:color="auto"/>
              <w:right w:val="single" w:sz="8" w:space="0" w:color="auto"/>
            </w:tcBorders>
            <w:shd w:val="clear" w:color="000000" w:fill="FFFFFF"/>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1149,78</w:t>
            </w:r>
          </w:p>
        </w:tc>
        <w:tc>
          <w:tcPr>
            <w:tcW w:w="556"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149,47</w:t>
            </w:r>
          </w:p>
        </w:tc>
        <w:tc>
          <w:tcPr>
            <w:tcW w:w="554"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68,99</w:t>
            </w:r>
          </w:p>
        </w:tc>
        <w:tc>
          <w:tcPr>
            <w:tcW w:w="556"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287,329</w:t>
            </w:r>
          </w:p>
        </w:tc>
        <w:tc>
          <w:tcPr>
            <w:tcW w:w="555" w:type="pct"/>
            <w:tcBorders>
              <w:top w:val="nil"/>
              <w:left w:val="nil"/>
              <w:bottom w:val="single" w:sz="8" w:space="0" w:color="auto"/>
              <w:right w:val="single" w:sz="8" w:space="0" w:color="auto"/>
            </w:tcBorders>
            <w:shd w:val="clear" w:color="000000" w:fill="D9D9D9"/>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1655,56</w:t>
            </w:r>
          </w:p>
        </w:tc>
      </w:tr>
      <w:tr w:rsidR="00CF3D4D" w:rsidRPr="00CF3D4D" w:rsidTr="00CE1E95">
        <w:trPr>
          <w:trHeight w:val="340"/>
        </w:trPr>
        <w:tc>
          <w:tcPr>
            <w:tcW w:w="788" w:type="pct"/>
            <w:tcBorders>
              <w:top w:val="nil"/>
              <w:left w:val="single" w:sz="8" w:space="0" w:color="auto"/>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212121"/>
                <w:sz w:val="16"/>
                <w:szCs w:val="16"/>
                <w:lang w:eastAsia="es-ES"/>
              </w:rPr>
            </w:pPr>
            <w:r w:rsidRPr="00CF3D4D">
              <w:rPr>
                <w:rFonts w:ascii="Arial" w:eastAsia="Times New Roman" w:hAnsi="Arial" w:cs="Arial"/>
                <w:color w:val="212121"/>
                <w:sz w:val="16"/>
                <w:szCs w:val="16"/>
                <w:lang w:val="ca-ES" w:eastAsia="es-ES"/>
              </w:rPr>
              <w:t>LB – Llenyós baix</w:t>
            </w:r>
          </w:p>
        </w:tc>
        <w:tc>
          <w:tcPr>
            <w:tcW w:w="451"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center"/>
              <w:rPr>
                <w:rFonts w:ascii="Arial" w:eastAsia="Times New Roman" w:hAnsi="Arial" w:cs="Arial"/>
                <w:color w:val="212121"/>
                <w:sz w:val="16"/>
                <w:szCs w:val="16"/>
                <w:lang w:eastAsia="es-ES"/>
              </w:rPr>
            </w:pPr>
            <w:r w:rsidRPr="00CF3D4D">
              <w:rPr>
                <w:rFonts w:ascii="Arial" w:eastAsia="Times New Roman" w:hAnsi="Arial" w:cs="Arial"/>
                <w:color w:val="212121"/>
                <w:sz w:val="16"/>
                <w:szCs w:val="16"/>
                <w:lang w:val="ca-ES" w:eastAsia="es-ES"/>
              </w:rPr>
              <w:t>919,82</w:t>
            </w:r>
          </w:p>
        </w:tc>
        <w:tc>
          <w:tcPr>
            <w:tcW w:w="433"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&gt;40%</w:t>
            </w:r>
          </w:p>
        </w:tc>
        <w:tc>
          <w:tcPr>
            <w:tcW w:w="528" w:type="pct"/>
            <w:tcBorders>
              <w:top w:val="nil"/>
              <w:left w:val="nil"/>
              <w:bottom w:val="single" w:sz="8" w:space="0" w:color="auto"/>
              <w:right w:val="single" w:sz="8" w:space="0" w:color="auto"/>
            </w:tcBorders>
            <w:shd w:val="clear" w:color="auto" w:fill="auto"/>
            <w:vAlign w:val="center"/>
            <w:hideMark/>
          </w:tcPr>
          <w:p w:rsidR="00CF3D4D" w:rsidRPr="00CF3D4D" w:rsidRDefault="00CF3D4D" w:rsidP="00CF3D4D">
            <w:pPr>
              <w:spacing w:after="0" w:line="240" w:lineRule="auto"/>
              <w:jc w:val="center"/>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1,5</w:t>
            </w:r>
          </w:p>
        </w:tc>
        <w:tc>
          <w:tcPr>
            <w:tcW w:w="578" w:type="pct"/>
            <w:tcBorders>
              <w:top w:val="nil"/>
              <w:left w:val="nil"/>
              <w:bottom w:val="single" w:sz="8" w:space="0" w:color="auto"/>
              <w:right w:val="single" w:sz="8" w:space="0" w:color="auto"/>
            </w:tcBorders>
            <w:shd w:val="clear" w:color="000000" w:fill="FFFFFF"/>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1379,73</w:t>
            </w:r>
          </w:p>
        </w:tc>
        <w:tc>
          <w:tcPr>
            <w:tcW w:w="556"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179,36</w:t>
            </w:r>
          </w:p>
        </w:tc>
        <w:tc>
          <w:tcPr>
            <w:tcW w:w="554"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82,78</w:t>
            </w:r>
          </w:p>
        </w:tc>
        <w:tc>
          <w:tcPr>
            <w:tcW w:w="556" w:type="pct"/>
            <w:tcBorders>
              <w:top w:val="nil"/>
              <w:left w:val="nil"/>
              <w:bottom w:val="single" w:sz="8" w:space="0" w:color="auto"/>
              <w:right w:val="single" w:sz="8" w:space="0" w:color="auto"/>
            </w:tcBorders>
            <w:shd w:val="clear" w:color="auto" w:fill="auto"/>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344,795</w:t>
            </w:r>
          </w:p>
        </w:tc>
        <w:tc>
          <w:tcPr>
            <w:tcW w:w="555" w:type="pct"/>
            <w:tcBorders>
              <w:top w:val="nil"/>
              <w:left w:val="nil"/>
              <w:bottom w:val="single" w:sz="8" w:space="0" w:color="auto"/>
              <w:right w:val="single" w:sz="8" w:space="0" w:color="auto"/>
            </w:tcBorders>
            <w:shd w:val="clear" w:color="000000" w:fill="D9D9D9"/>
            <w:noWrap/>
            <w:vAlign w:val="center"/>
            <w:hideMark/>
          </w:tcPr>
          <w:p w:rsidR="00CF3D4D" w:rsidRPr="00CF3D4D" w:rsidRDefault="00CF3D4D" w:rsidP="00CF3D4D">
            <w:pPr>
              <w:spacing w:after="0" w:line="240" w:lineRule="auto"/>
              <w:jc w:val="right"/>
              <w:rPr>
                <w:rFonts w:ascii="Arial" w:eastAsia="Times New Roman" w:hAnsi="Arial" w:cs="Arial"/>
                <w:color w:val="000000"/>
                <w:sz w:val="16"/>
                <w:szCs w:val="16"/>
                <w:lang w:eastAsia="es-ES"/>
              </w:rPr>
            </w:pPr>
            <w:r w:rsidRPr="00CF3D4D">
              <w:rPr>
                <w:rFonts w:ascii="Arial" w:eastAsia="Times New Roman" w:hAnsi="Arial" w:cs="Arial"/>
                <w:color w:val="000000"/>
                <w:sz w:val="16"/>
                <w:szCs w:val="16"/>
                <w:lang w:val="ca-ES" w:eastAsia="es-ES"/>
              </w:rPr>
              <w:t>1986,67</w:t>
            </w:r>
          </w:p>
        </w:tc>
      </w:tr>
    </w:tbl>
    <w:p w:rsidR="008A716C" w:rsidRPr="00AB2041" w:rsidRDefault="000E1354" w:rsidP="00C240C0">
      <w:pPr>
        <w:spacing w:before="240"/>
        <w:jc w:val="both"/>
        <w:rPr>
          <w:rFonts w:ascii="Arial" w:hAnsi="Arial" w:cs="Arial"/>
          <w:lang w:val="ca-ES"/>
        </w:rPr>
      </w:pPr>
      <w:r w:rsidRPr="00AB2041">
        <w:rPr>
          <w:rFonts w:ascii="Arial" w:hAnsi="Arial" w:cs="Arial"/>
          <w:lang w:val="ca-ES"/>
        </w:rPr>
        <w:t xml:space="preserve">Les tasques de manteniment consisteixen en estassar i triturar el sotabosc. Aquestes feines es realitzaran cada any per això </w:t>
      </w:r>
      <w:r w:rsidR="00FD0DD9" w:rsidRPr="00AB2041">
        <w:rPr>
          <w:rFonts w:ascii="Arial" w:hAnsi="Arial" w:cs="Arial"/>
          <w:lang w:val="ca-ES"/>
        </w:rPr>
        <w:t xml:space="preserve">s’estableix un escenari de treball amb presencia de </w:t>
      </w:r>
      <w:r w:rsidRPr="00AB2041">
        <w:rPr>
          <w:rFonts w:ascii="Arial" w:hAnsi="Arial" w:cs="Arial"/>
          <w:lang w:val="ca-ES"/>
        </w:rPr>
        <w:t>sotabosc he</w:t>
      </w:r>
      <w:r w:rsidR="00FD0DD9" w:rsidRPr="00AB2041">
        <w:rPr>
          <w:rFonts w:ascii="Arial" w:hAnsi="Arial" w:cs="Arial"/>
          <w:lang w:val="ca-ES"/>
        </w:rPr>
        <w:t>rbaci o llenyós baix, mai un sotabosc alt que requereixi d’altres o</w:t>
      </w:r>
      <w:r w:rsidR="001A68D1" w:rsidRPr="00AB2041">
        <w:rPr>
          <w:rFonts w:ascii="Arial" w:hAnsi="Arial" w:cs="Arial"/>
          <w:lang w:val="ca-ES"/>
        </w:rPr>
        <w:t>peracions i/o maquinaria.</w:t>
      </w:r>
    </w:p>
    <w:p w:rsidR="003E22F4" w:rsidRPr="00AB2041" w:rsidRDefault="000E1354" w:rsidP="00C240C0">
      <w:pPr>
        <w:spacing w:before="240"/>
        <w:jc w:val="both"/>
        <w:rPr>
          <w:rFonts w:ascii="Arial" w:hAnsi="Arial" w:cs="Arial"/>
          <w:lang w:val="ca-ES"/>
        </w:rPr>
      </w:pPr>
      <w:r w:rsidRPr="00AB2041">
        <w:rPr>
          <w:rFonts w:ascii="Arial" w:hAnsi="Arial" w:cs="Arial"/>
          <w:lang w:val="ca-ES"/>
        </w:rPr>
        <w:lastRenderedPageBreak/>
        <w:t xml:space="preserve">Per </w:t>
      </w:r>
      <w:r w:rsidR="00B7023C" w:rsidRPr="00AB2041">
        <w:rPr>
          <w:rFonts w:ascii="Arial" w:hAnsi="Arial" w:cs="Arial"/>
          <w:lang w:val="ca-ES"/>
        </w:rPr>
        <w:t>l‘establiment</w:t>
      </w:r>
      <w:r w:rsidRPr="00AB2041">
        <w:rPr>
          <w:rFonts w:ascii="Arial" w:hAnsi="Arial" w:cs="Arial"/>
          <w:lang w:val="ca-ES"/>
        </w:rPr>
        <w:t xml:space="preserve"> </w:t>
      </w:r>
      <w:r w:rsidR="00B7023C" w:rsidRPr="00AB2041">
        <w:rPr>
          <w:rFonts w:ascii="Arial" w:hAnsi="Arial" w:cs="Arial"/>
          <w:lang w:val="ca-ES"/>
        </w:rPr>
        <w:t>dels preus base de la taula ante</w:t>
      </w:r>
      <w:r w:rsidR="00425FBD" w:rsidRPr="00AB2041">
        <w:rPr>
          <w:rFonts w:ascii="Arial" w:hAnsi="Arial" w:cs="Arial"/>
          <w:lang w:val="ca-ES"/>
        </w:rPr>
        <w:t>r</w:t>
      </w:r>
      <w:r w:rsidR="00B7023C" w:rsidRPr="00AB2041">
        <w:rPr>
          <w:rFonts w:ascii="Arial" w:hAnsi="Arial" w:cs="Arial"/>
          <w:lang w:val="ca-ES"/>
        </w:rPr>
        <w:t xml:space="preserve">ior </w:t>
      </w:r>
      <w:r w:rsidR="008A716C" w:rsidRPr="00AB2041">
        <w:rPr>
          <w:rFonts w:ascii="Arial" w:hAnsi="Arial" w:cs="Arial"/>
          <w:lang w:val="ca-ES"/>
        </w:rPr>
        <w:t>es considera un sol</w:t>
      </w:r>
      <w:r w:rsidRPr="00AB2041">
        <w:rPr>
          <w:rFonts w:ascii="Arial" w:hAnsi="Arial" w:cs="Arial"/>
          <w:lang w:val="ca-ES"/>
        </w:rPr>
        <w:t xml:space="preserve"> mètode de treball</w:t>
      </w:r>
      <w:r w:rsidR="008A716C" w:rsidRPr="00AB2041">
        <w:rPr>
          <w:rFonts w:ascii="Arial" w:hAnsi="Arial" w:cs="Arial"/>
          <w:lang w:val="ca-ES"/>
        </w:rPr>
        <w:t>; la</w:t>
      </w:r>
      <w:r w:rsidRPr="00AB2041">
        <w:rPr>
          <w:rFonts w:ascii="Arial" w:hAnsi="Arial" w:cs="Arial"/>
          <w:lang w:val="ca-ES"/>
        </w:rPr>
        <w:t xml:space="preserve"> </w:t>
      </w:r>
      <w:r w:rsidR="00B7023C" w:rsidRPr="00AB2041">
        <w:rPr>
          <w:rFonts w:ascii="Arial" w:hAnsi="Arial" w:cs="Arial"/>
          <w:lang w:val="ca-ES"/>
        </w:rPr>
        <w:t>desbrossada</w:t>
      </w:r>
      <w:r w:rsidR="00425FBD" w:rsidRPr="00AB2041">
        <w:rPr>
          <w:rFonts w:ascii="Arial" w:hAnsi="Arial" w:cs="Arial"/>
          <w:lang w:val="ca-ES"/>
        </w:rPr>
        <w:t xml:space="preserve"> manual d</w:t>
      </w:r>
      <w:r w:rsidR="00B7023C" w:rsidRPr="00AB2041">
        <w:rPr>
          <w:rFonts w:ascii="Arial" w:hAnsi="Arial" w:cs="Arial"/>
          <w:lang w:val="ca-ES"/>
        </w:rPr>
        <w:t>el sotabos</w:t>
      </w:r>
      <w:r w:rsidR="00425FBD" w:rsidRPr="00AB2041">
        <w:rPr>
          <w:rFonts w:ascii="Arial" w:hAnsi="Arial" w:cs="Arial"/>
          <w:lang w:val="ca-ES"/>
        </w:rPr>
        <w:t>c</w:t>
      </w:r>
      <w:r w:rsidR="00B7023C" w:rsidRPr="00AB2041">
        <w:rPr>
          <w:rFonts w:ascii="Arial" w:hAnsi="Arial" w:cs="Arial"/>
          <w:lang w:val="ca-ES"/>
        </w:rPr>
        <w:t xml:space="preserve"> amb motodesbrossadora</w:t>
      </w:r>
      <w:r w:rsidR="008A716C" w:rsidRPr="00AB2041">
        <w:rPr>
          <w:rFonts w:ascii="Arial" w:hAnsi="Arial" w:cs="Arial"/>
          <w:lang w:val="ca-ES"/>
        </w:rPr>
        <w:t xml:space="preserve"> (</w:t>
      </w:r>
      <w:r w:rsidR="00FD0DD9" w:rsidRPr="00AB2041">
        <w:rPr>
          <w:rFonts w:ascii="Arial" w:hAnsi="Arial" w:cs="Arial"/>
          <w:lang w:val="ca-ES"/>
        </w:rPr>
        <w:t>2,6</w:t>
      </w:r>
      <w:r w:rsidR="008A716C" w:rsidRPr="00AB2041">
        <w:rPr>
          <w:rFonts w:ascii="Arial" w:hAnsi="Arial" w:cs="Arial"/>
          <w:lang w:val="ca-ES"/>
        </w:rPr>
        <w:t xml:space="preserve"> CV)</w:t>
      </w:r>
      <w:r w:rsidR="00B7023C" w:rsidRPr="00AB2041">
        <w:rPr>
          <w:rFonts w:ascii="Arial" w:hAnsi="Arial" w:cs="Arial"/>
          <w:lang w:val="ca-ES"/>
        </w:rPr>
        <w:t>.</w:t>
      </w:r>
      <w:r w:rsidR="00425FBD" w:rsidRPr="00AB2041">
        <w:rPr>
          <w:rFonts w:ascii="Arial" w:hAnsi="Arial" w:cs="Arial"/>
          <w:lang w:val="ca-ES"/>
        </w:rPr>
        <w:t xml:space="preserve"> Alhora, </w:t>
      </w:r>
      <w:r w:rsidR="008A716C" w:rsidRPr="00AB2041">
        <w:rPr>
          <w:rFonts w:ascii="Arial" w:hAnsi="Arial" w:cs="Arial"/>
          <w:lang w:val="ca-ES"/>
        </w:rPr>
        <w:t>per el càlcul</w:t>
      </w:r>
      <w:r w:rsidR="00425FBD" w:rsidRPr="00AB2041">
        <w:rPr>
          <w:rFonts w:ascii="Arial" w:hAnsi="Arial" w:cs="Arial"/>
          <w:lang w:val="ca-ES"/>
        </w:rPr>
        <w:t xml:space="preserve"> </w:t>
      </w:r>
      <w:r w:rsidR="00FD0DD9" w:rsidRPr="00AB2041">
        <w:rPr>
          <w:rFonts w:ascii="Arial" w:hAnsi="Arial" w:cs="Arial"/>
          <w:lang w:val="ca-ES"/>
        </w:rPr>
        <w:t>de preus</w:t>
      </w:r>
      <w:r w:rsidR="00425FBD" w:rsidRPr="00AB2041">
        <w:rPr>
          <w:rFonts w:ascii="Arial" w:hAnsi="Arial" w:cs="Arial"/>
          <w:lang w:val="ca-ES"/>
        </w:rPr>
        <w:t xml:space="preserve"> s’estableix</w:t>
      </w:r>
      <w:r w:rsidR="008A716C" w:rsidRPr="00AB2041">
        <w:rPr>
          <w:rFonts w:ascii="Arial" w:hAnsi="Arial" w:cs="Arial"/>
          <w:lang w:val="ca-ES"/>
        </w:rPr>
        <w:t xml:space="preserve"> un escenari amb</w:t>
      </w:r>
      <w:r w:rsidR="00425FBD" w:rsidRPr="00AB2041">
        <w:rPr>
          <w:rFonts w:ascii="Arial" w:hAnsi="Arial" w:cs="Arial"/>
          <w:lang w:val="ca-ES"/>
        </w:rPr>
        <w:t xml:space="preserve"> factors de treball concrets </w:t>
      </w:r>
      <w:r w:rsidR="00FD0DD9" w:rsidRPr="00AB2041">
        <w:rPr>
          <w:rFonts w:ascii="Arial" w:hAnsi="Arial" w:cs="Arial"/>
          <w:lang w:val="ca-ES"/>
        </w:rPr>
        <w:t>com a valors mitjans</w:t>
      </w:r>
      <w:r w:rsidR="008A716C" w:rsidRPr="00AB2041">
        <w:rPr>
          <w:rFonts w:ascii="Arial" w:hAnsi="Arial" w:cs="Arial"/>
          <w:lang w:val="ca-ES"/>
        </w:rPr>
        <w:t xml:space="preserve"> entre els escenaris més i menys desfavorables. Sobre aquests es calculen els diferents</w:t>
      </w:r>
      <w:r w:rsidR="00425FBD" w:rsidRPr="00AB2041">
        <w:rPr>
          <w:rFonts w:ascii="Arial" w:hAnsi="Arial" w:cs="Arial"/>
          <w:lang w:val="ca-ES"/>
        </w:rPr>
        <w:t xml:space="preserve"> rendiment</w:t>
      </w:r>
      <w:r w:rsidR="008A716C" w:rsidRPr="00AB2041">
        <w:rPr>
          <w:rFonts w:ascii="Arial" w:hAnsi="Arial" w:cs="Arial"/>
          <w:lang w:val="ca-ES"/>
        </w:rPr>
        <w:t>s</w:t>
      </w:r>
      <w:r w:rsidR="00425FBD" w:rsidRPr="00AB2041">
        <w:rPr>
          <w:rFonts w:ascii="Arial" w:hAnsi="Arial" w:cs="Arial"/>
          <w:lang w:val="ca-ES"/>
        </w:rPr>
        <w:t xml:space="preserve"> (hores/ha) </w:t>
      </w:r>
      <w:r w:rsidR="008A716C" w:rsidRPr="00AB2041">
        <w:rPr>
          <w:rFonts w:ascii="Arial" w:hAnsi="Arial" w:cs="Arial"/>
          <w:lang w:val="ca-ES"/>
        </w:rPr>
        <w:t xml:space="preserve">que multiplicats pel </w:t>
      </w:r>
      <w:r w:rsidR="003E22F4" w:rsidRPr="00AB2041">
        <w:rPr>
          <w:rFonts w:ascii="Arial" w:hAnsi="Arial" w:cs="Arial"/>
          <w:lang w:val="ca-ES"/>
        </w:rPr>
        <w:t>preu (€</w:t>
      </w:r>
      <w:r w:rsidR="008A716C" w:rsidRPr="00AB2041">
        <w:rPr>
          <w:rFonts w:ascii="Arial" w:hAnsi="Arial" w:cs="Arial"/>
          <w:lang w:val="ca-ES"/>
        </w:rPr>
        <w:t>/hora</w:t>
      </w:r>
      <w:r w:rsidR="003E22F4" w:rsidRPr="00AB2041">
        <w:rPr>
          <w:rFonts w:ascii="Arial" w:hAnsi="Arial" w:cs="Arial"/>
          <w:lang w:val="ca-ES"/>
        </w:rPr>
        <w:t>)</w:t>
      </w:r>
      <w:r w:rsidR="008A716C" w:rsidRPr="00AB2041">
        <w:rPr>
          <w:rFonts w:ascii="Arial" w:hAnsi="Arial" w:cs="Arial"/>
          <w:lang w:val="ca-ES"/>
        </w:rPr>
        <w:t xml:space="preserve"> deriven en el cost (€/ha)</w:t>
      </w:r>
      <w:r w:rsidR="00425FBD" w:rsidRPr="00AB2041">
        <w:rPr>
          <w:rFonts w:ascii="Arial" w:hAnsi="Arial" w:cs="Arial"/>
          <w:lang w:val="ca-ES"/>
        </w:rPr>
        <w:t>.</w:t>
      </w:r>
      <w:r w:rsidR="00FD0DD9" w:rsidRPr="00AB2041">
        <w:rPr>
          <w:rFonts w:ascii="Arial" w:hAnsi="Arial" w:cs="Arial"/>
          <w:lang w:val="ca-ES"/>
        </w:rPr>
        <w:t xml:space="preserve"> Per últim, sobre a cada preu </w:t>
      </w:r>
      <w:r w:rsidR="00C0761F" w:rsidRPr="00AB2041">
        <w:rPr>
          <w:rFonts w:ascii="Arial" w:hAnsi="Arial" w:cs="Arial"/>
          <w:lang w:val="ca-ES"/>
        </w:rPr>
        <w:t>intervé</w:t>
      </w:r>
      <w:r w:rsidR="00FD0DD9" w:rsidRPr="00AB2041">
        <w:rPr>
          <w:rFonts w:ascii="Arial" w:hAnsi="Arial" w:cs="Arial"/>
          <w:lang w:val="ca-ES"/>
        </w:rPr>
        <w:t xml:space="preserve"> el factor corrector de pendent classificat en tres trams</w:t>
      </w:r>
      <w:r w:rsidR="003E22F4" w:rsidRPr="00AB2041">
        <w:rPr>
          <w:rFonts w:ascii="Arial" w:hAnsi="Arial" w:cs="Arial"/>
          <w:lang w:val="ca-ES"/>
        </w:rPr>
        <w:t xml:space="preserve"> (veure taula anterior)</w:t>
      </w:r>
      <w:r w:rsidR="00FD0DD9" w:rsidRPr="00AB2041">
        <w:rPr>
          <w:rFonts w:ascii="Arial" w:hAnsi="Arial" w:cs="Arial"/>
          <w:lang w:val="ca-ES"/>
        </w:rPr>
        <w:t>.</w:t>
      </w:r>
    </w:p>
    <w:p w:rsidR="00F35208" w:rsidRPr="00AB2041" w:rsidRDefault="00E10B8D" w:rsidP="00C240C0">
      <w:pPr>
        <w:spacing w:before="240"/>
        <w:jc w:val="both"/>
        <w:rPr>
          <w:rFonts w:ascii="Arial" w:hAnsi="Arial" w:cs="Arial"/>
          <w:lang w:val="ca-ES"/>
        </w:rPr>
      </w:pPr>
      <w:r w:rsidRPr="00AB2041">
        <w:rPr>
          <w:rFonts w:ascii="Arial" w:hAnsi="Arial" w:cs="Arial"/>
          <w:lang w:val="ca-ES"/>
        </w:rPr>
        <w:t xml:space="preserve">Els preus unitaris sobre el qual s’han establert els costos base de licitació son: </w:t>
      </w:r>
    </w:p>
    <w:p w:rsidR="00F35208" w:rsidRPr="00AB2041" w:rsidRDefault="00F35208" w:rsidP="00F35208">
      <w:pPr>
        <w:pStyle w:val="Textoindependiente"/>
        <w:rPr>
          <w:rFonts w:ascii="Arial" w:hAnsi="Arial" w:cs="Arial"/>
          <w:bCs w:val="0"/>
        </w:rPr>
      </w:pPr>
      <w:r w:rsidRPr="00AB2041">
        <w:rPr>
          <w:rFonts w:ascii="Arial" w:hAnsi="Arial" w:cs="Arial"/>
          <w:i/>
          <w:kern w:val="28"/>
          <w:sz w:val="18"/>
          <w:szCs w:val="18"/>
        </w:rPr>
        <w:t>Taula de preus unitaris</w:t>
      </w:r>
    </w:p>
    <w:tbl>
      <w:tblPr>
        <w:tblW w:w="850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7513"/>
        <w:gridCol w:w="992"/>
      </w:tblGrid>
      <w:tr w:rsidR="00F35208" w:rsidRPr="00AB2041" w:rsidTr="00F35208">
        <w:trPr>
          <w:trHeight w:val="284"/>
        </w:trPr>
        <w:tc>
          <w:tcPr>
            <w:tcW w:w="7513" w:type="dxa"/>
            <w:shd w:val="clear" w:color="auto" w:fill="BFBFBF" w:themeFill="background1" w:themeFillShade="BF"/>
            <w:vAlign w:val="center"/>
          </w:tcPr>
          <w:p w:rsidR="00F35208" w:rsidRPr="00AB2041" w:rsidRDefault="00F35208" w:rsidP="00E10B8D">
            <w:pPr>
              <w:spacing w:after="0" w:line="240" w:lineRule="auto"/>
              <w:rPr>
                <w:rFonts w:ascii="Arial" w:hAnsi="Arial"/>
                <w:b/>
                <w:sz w:val="18"/>
                <w:szCs w:val="18"/>
                <w:lang w:val="ca-ES"/>
              </w:rPr>
            </w:pPr>
            <w:r w:rsidRPr="00AB2041">
              <w:rPr>
                <w:rFonts w:ascii="Arial" w:hAnsi="Arial"/>
                <w:b/>
                <w:sz w:val="18"/>
                <w:szCs w:val="18"/>
                <w:lang w:val="ca-ES"/>
              </w:rPr>
              <w:t>Personal</w:t>
            </w:r>
          </w:p>
        </w:tc>
        <w:tc>
          <w:tcPr>
            <w:tcW w:w="992" w:type="dxa"/>
            <w:shd w:val="clear" w:color="auto" w:fill="BFBFBF" w:themeFill="background1" w:themeFillShade="BF"/>
            <w:vAlign w:val="center"/>
          </w:tcPr>
          <w:p w:rsidR="00F35208" w:rsidRPr="00AB2041" w:rsidRDefault="003E22F4" w:rsidP="003E22F4">
            <w:pPr>
              <w:spacing w:after="0" w:line="240" w:lineRule="auto"/>
              <w:jc w:val="right"/>
              <w:rPr>
                <w:rFonts w:ascii="Arial" w:hAnsi="Arial"/>
                <w:b/>
                <w:sz w:val="18"/>
                <w:szCs w:val="18"/>
                <w:lang w:val="ca-ES"/>
              </w:rPr>
            </w:pPr>
            <w:r w:rsidRPr="00AB2041">
              <w:rPr>
                <w:rFonts w:ascii="Arial" w:hAnsi="Arial"/>
                <w:b/>
                <w:sz w:val="18"/>
                <w:szCs w:val="18"/>
                <w:lang w:val="ca-ES"/>
              </w:rPr>
              <w:t>€</w:t>
            </w:r>
            <w:r w:rsidR="00F35208" w:rsidRPr="00AB2041">
              <w:rPr>
                <w:rFonts w:ascii="Arial" w:hAnsi="Arial"/>
                <w:b/>
                <w:sz w:val="18"/>
                <w:szCs w:val="18"/>
                <w:lang w:val="ca-ES"/>
              </w:rPr>
              <w:t>/hora</w:t>
            </w:r>
          </w:p>
        </w:tc>
      </w:tr>
      <w:tr w:rsidR="00F35208" w:rsidRPr="00AB2041" w:rsidTr="00F35208">
        <w:trPr>
          <w:trHeight w:val="284"/>
        </w:trPr>
        <w:tc>
          <w:tcPr>
            <w:tcW w:w="7513" w:type="dxa"/>
            <w:vAlign w:val="center"/>
          </w:tcPr>
          <w:p w:rsidR="00F35208" w:rsidRPr="00AB2041" w:rsidRDefault="00F35208" w:rsidP="00E10B8D">
            <w:pPr>
              <w:spacing w:after="0" w:line="240" w:lineRule="auto"/>
              <w:rPr>
                <w:rFonts w:ascii="Arial" w:hAnsi="Arial"/>
                <w:sz w:val="16"/>
                <w:szCs w:val="16"/>
                <w:lang w:val="ca-ES"/>
              </w:rPr>
            </w:pPr>
            <w:r w:rsidRPr="00AB2041">
              <w:rPr>
                <w:rFonts w:ascii="Arial" w:hAnsi="Arial"/>
                <w:sz w:val="16"/>
                <w:szCs w:val="16"/>
                <w:lang w:val="ca-ES"/>
              </w:rPr>
              <w:t>Peó forestal amb desbrossadora</w:t>
            </w:r>
          </w:p>
        </w:tc>
        <w:tc>
          <w:tcPr>
            <w:tcW w:w="992" w:type="dxa"/>
            <w:vAlign w:val="center"/>
          </w:tcPr>
          <w:p w:rsidR="00F35208" w:rsidRPr="00AB2041" w:rsidRDefault="00F35208" w:rsidP="00E10B8D">
            <w:pPr>
              <w:spacing w:after="0" w:line="240" w:lineRule="auto"/>
              <w:jc w:val="right"/>
              <w:rPr>
                <w:rFonts w:ascii="Arial" w:hAnsi="Arial"/>
                <w:bCs/>
                <w:sz w:val="16"/>
                <w:szCs w:val="16"/>
                <w:lang w:val="ca-ES"/>
              </w:rPr>
            </w:pPr>
            <w:r w:rsidRPr="00AB2041">
              <w:rPr>
                <w:rFonts w:ascii="Arial" w:hAnsi="Arial"/>
                <w:bCs/>
                <w:sz w:val="16"/>
                <w:szCs w:val="16"/>
                <w:lang w:val="ca-ES"/>
              </w:rPr>
              <w:t>20,04</w:t>
            </w:r>
          </w:p>
        </w:tc>
      </w:tr>
    </w:tbl>
    <w:p w:rsidR="00F35208" w:rsidRPr="00AB2041" w:rsidRDefault="00F35208" w:rsidP="00F35208">
      <w:pPr>
        <w:pStyle w:val="Textoindependiente"/>
        <w:rPr>
          <w:rFonts w:ascii="Arial" w:hAnsi="Arial" w:cs="Arial"/>
          <w:i/>
        </w:rPr>
      </w:pPr>
    </w:p>
    <w:p w:rsidR="00F35208" w:rsidRPr="00AB2041" w:rsidRDefault="00F35208" w:rsidP="00F35208">
      <w:pPr>
        <w:pStyle w:val="Textoindependiente"/>
        <w:rPr>
          <w:rFonts w:ascii="Arial" w:hAnsi="Arial" w:cs="Arial"/>
          <w:i/>
          <w:kern w:val="28"/>
          <w:sz w:val="18"/>
          <w:szCs w:val="18"/>
        </w:rPr>
      </w:pPr>
      <w:r w:rsidRPr="00AB2041">
        <w:rPr>
          <w:rFonts w:ascii="Arial" w:hAnsi="Arial" w:cs="Arial"/>
          <w:i/>
          <w:kern w:val="28"/>
          <w:sz w:val="18"/>
          <w:szCs w:val="18"/>
        </w:rPr>
        <w:t>Estassada manual</w:t>
      </w:r>
      <w:r w:rsidR="00FD0DD9" w:rsidRPr="00AB2041">
        <w:rPr>
          <w:rFonts w:ascii="Arial" w:hAnsi="Arial" w:cs="Arial"/>
          <w:i/>
          <w:kern w:val="28"/>
          <w:sz w:val="18"/>
          <w:szCs w:val="18"/>
        </w:rPr>
        <w:t xml:space="preserve"> amb </w:t>
      </w:r>
      <w:proofErr w:type="spellStart"/>
      <w:r w:rsidR="00FD0DD9" w:rsidRPr="00AB2041">
        <w:rPr>
          <w:rFonts w:ascii="Arial" w:hAnsi="Arial" w:cs="Arial"/>
          <w:i/>
          <w:kern w:val="28"/>
          <w:sz w:val="18"/>
          <w:szCs w:val="18"/>
        </w:rPr>
        <w:t>motodesbrossadora</w:t>
      </w:r>
      <w:proofErr w:type="spellEnd"/>
    </w:p>
    <w:tbl>
      <w:tblPr>
        <w:tblW w:w="4880" w:type="pct"/>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4"/>
        <w:gridCol w:w="6"/>
        <w:gridCol w:w="1100"/>
        <w:gridCol w:w="6"/>
        <w:gridCol w:w="1100"/>
        <w:gridCol w:w="6"/>
        <w:gridCol w:w="1237"/>
        <w:gridCol w:w="6"/>
        <w:gridCol w:w="1102"/>
        <w:gridCol w:w="6"/>
        <w:gridCol w:w="1179"/>
        <w:gridCol w:w="886"/>
        <w:gridCol w:w="6"/>
      </w:tblGrid>
      <w:tr w:rsidR="00F35208" w:rsidRPr="00AB2041" w:rsidTr="00D07BA0">
        <w:trPr>
          <w:gridAfter w:val="1"/>
          <w:wAfter w:w="6" w:type="dxa"/>
          <w:trHeight w:val="360"/>
        </w:trPr>
        <w:tc>
          <w:tcPr>
            <w:tcW w:w="1654" w:type="dxa"/>
            <w:vMerge w:val="restart"/>
            <w:shd w:val="clear" w:color="auto" w:fill="BFBFBF"/>
            <w:vAlign w:val="center"/>
          </w:tcPr>
          <w:p w:rsidR="00F35208" w:rsidRPr="00AB2041" w:rsidRDefault="00F35208" w:rsidP="009E3AF3">
            <w:pPr>
              <w:spacing w:before="3" w:after="3"/>
              <w:jc w:val="center"/>
              <w:rPr>
                <w:rFonts w:ascii="Arial" w:hAnsi="Arial" w:cs="Arial"/>
                <w:sz w:val="18"/>
                <w:szCs w:val="18"/>
                <w:lang w:val="ca-ES"/>
              </w:rPr>
            </w:pPr>
            <w:bookmarkStart w:id="1" w:name="_Toc514147206"/>
            <w:bookmarkStart w:id="2" w:name="_Toc514147514"/>
            <w:bookmarkStart w:id="3" w:name="_Toc514147822"/>
            <w:r w:rsidRPr="00AB2041">
              <w:rPr>
                <w:rFonts w:ascii="Arial" w:eastAsia="Arial" w:hAnsi="Arial" w:cs="Arial"/>
                <w:b/>
                <w:sz w:val="18"/>
                <w:szCs w:val="18"/>
                <w:lang w:val="ca-ES"/>
              </w:rPr>
              <w:t>Codi tipologia sotabosc</w:t>
            </w:r>
          </w:p>
        </w:tc>
        <w:tc>
          <w:tcPr>
            <w:tcW w:w="3455" w:type="dxa"/>
            <w:gridSpan w:val="6"/>
            <w:shd w:val="clear" w:color="auto" w:fill="BFBFBF"/>
            <w:vAlign w:val="center"/>
          </w:tcPr>
          <w:p w:rsidR="00F35208" w:rsidRPr="00AB2041" w:rsidRDefault="002C6D77" w:rsidP="002C6D77">
            <w:pPr>
              <w:spacing w:before="3" w:after="3"/>
              <w:jc w:val="center"/>
              <w:rPr>
                <w:rFonts w:ascii="Arial" w:hAnsi="Arial" w:cs="Arial"/>
                <w:b/>
                <w:sz w:val="18"/>
                <w:szCs w:val="18"/>
                <w:lang w:val="ca-ES"/>
              </w:rPr>
            </w:pPr>
            <w:r w:rsidRPr="00AB2041">
              <w:rPr>
                <w:rFonts w:ascii="Arial" w:hAnsi="Arial" w:cs="Arial"/>
                <w:b/>
                <w:sz w:val="18"/>
                <w:szCs w:val="18"/>
                <w:lang w:val="ca-ES"/>
              </w:rPr>
              <w:t>Factors condicionants de treball</w:t>
            </w:r>
          </w:p>
        </w:tc>
        <w:tc>
          <w:tcPr>
            <w:tcW w:w="1108" w:type="dxa"/>
            <w:gridSpan w:val="2"/>
            <w:vMerge w:val="restart"/>
            <w:shd w:val="clear" w:color="auto" w:fill="BFBFBF"/>
            <w:vAlign w:val="center"/>
          </w:tcPr>
          <w:p w:rsidR="00F35208" w:rsidRPr="00AB2041" w:rsidRDefault="00F35208" w:rsidP="009E3AF3">
            <w:pPr>
              <w:spacing w:before="3" w:after="3"/>
              <w:jc w:val="center"/>
              <w:rPr>
                <w:rFonts w:ascii="Arial" w:hAnsi="Arial" w:cs="Arial"/>
                <w:sz w:val="18"/>
                <w:szCs w:val="18"/>
                <w:lang w:val="ca-ES"/>
              </w:rPr>
            </w:pPr>
            <w:r w:rsidRPr="00AB2041">
              <w:rPr>
                <w:rFonts w:ascii="Arial" w:eastAsia="Arial" w:hAnsi="Arial" w:cs="Arial"/>
                <w:b/>
                <w:sz w:val="18"/>
                <w:szCs w:val="18"/>
                <w:lang w:val="ca-ES"/>
              </w:rPr>
              <w:t>Preu (€/hora)</w:t>
            </w:r>
          </w:p>
        </w:tc>
        <w:tc>
          <w:tcPr>
            <w:tcW w:w="1185" w:type="dxa"/>
            <w:gridSpan w:val="2"/>
            <w:vMerge w:val="restart"/>
            <w:shd w:val="clear" w:color="auto" w:fill="BFBFBF"/>
            <w:vAlign w:val="center"/>
          </w:tcPr>
          <w:p w:rsidR="00F35208" w:rsidRPr="00AB2041" w:rsidRDefault="00F35208" w:rsidP="009E3AF3">
            <w:pPr>
              <w:spacing w:before="3" w:after="3"/>
              <w:jc w:val="center"/>
              <w:rPr>
                <w:rFonts w:ascii="Arial" w:hAnsi="Arial" w:cs="Arial"/>
                <w:sz w:val="18"/>
                <w:szCs w:val="18"/>
                <w:lang w:val="ca-ES"/>
              </w:rPr>
            </w:pPr>
            <w:r w:rsidRPr="00AB2041">
              <w:rPr>
                <w:rFonts w:ascii="Arial" w:eastAsia="Arial" w:hAnsi="Arial" w:cs="Arial"/>
                <w:b/>
                <w:sz w:val="18"/>
                <w:szCs w:val="18"/>
                <w:lang w:val="ca-ES"/>
              </w:rPr>
              <w:t>Rendiment (hores/ha)</w:t>
            </w:r>
          </w:p>
        </w:tc>
        <w:tc>
          <w:tcPr>
            <w:tcW w:w="886" w:type="dxa"/>
            <w:vMerge w:val="restart"/>
            <w:shd w:val="clear" w:color="auto" w:fill="BFBFBF"/>
            <w:vAlign w:val="center"/>
          </w:tcPr>
          <w:p w:rsidR="00F35208" w:rsidRPr="00AB2041" w:rsidRDefault="00F35208" w:rsidP="009E3AF3">
            <w:pPr>
              <w:spacing w:before="3" w:after="3"/>
              <w:jc w:val="center"/>
              <w:rPr>
                <w:rFonts w:ascii="Arial" w:hAnsi="Arial" w:cs="Arial"/>
                <w:sz w:val="18"/>
                <w:szCs w:val="18"/>
                <w:lang w:val="ca-ES"/>
              </w:rPr>
            </w:pPr>
            <w:r w:rsidRPr="00AB2041">
              <w:rPr>
                <w:rFonts w:ascii="Arial" w:eastAsia="Arial" w:hAnsi="Arial" w:cs="Arial"/>
                <w:b/>
                <w:sz w:val="18"/>
                <w:szCs w:val="18"/>
                <w:lang w:val="ca-ES"/>
              </w:rPr>
              <w:t>Subtotal (€/ha)</w:t>
            </w:r>
          </w:p>
        </w:tc>
      </w:tr>
      <w:tr w:rsidR="00FD0DD9" w:rsidRPr="00AB2041" w:rsidTr="00D07BA0">
        <w:trPr>
          <w:gridAfter w:val="1"/>
          <w:wAfter w:w="6" w:type="dxa"/>
          <w:trHeight w:val="360"/>
        </w:trPr>
        <w:tc>
          <w:tcPr>
            <w:tcW w:w="1654" w:type="dxa"/>
            <w:vMerge/>
            <w:shd w:val="clear" w:color="auto" w:fill="BFBFBF"/>
            <w:vAlign w:val="center"/>
          </w:tcPr>
          <w:p w:rsidR="002C6D77" w:rsidRPr="00AB2041" w:rsidRDefault="002C6D77" w:rsidP="009E3AF3">
            <w:pPr>
              <w:spacing w:before="3" w:after="3"/>
              <w:jc w:val="center"/>
              <w:rPr>
                <w:rFonts w:ascii="Arial" w:eastAsia="Arial" w:hAnsi="Arial" w:cs="Arial"/>
                <w:b/>
                <w:sz w:val="18"/>
                <w:szCs w:val="18"/>
                <w:lang w:val="ca-ES"/>
              </w:rPr>
            </w:pPr>
          </w:p>
        </w:tc>
        <w:tc>
          <w:tcPr>
            <w:tcW w:w="1106" w:type="dxa"/>
            <w:gridSpan w:val="2"/>
            <w:shd w:val="clear" w:color="auto" w:fill="BFBFBF"/>
            <w:vAlign w:val="center"/>
          </w:tcPr>
          <w:p w:rsidR="002C6D77" w:rsidRPr="00AB2041" w:rsidRDefault="002C6D77" w:rsidP="009E3AF3">
            <w:pPr>
              <w:spacing w:before="3" w:after="3"/>
              <w:jc w:val="center"/>
              <w:rPr>
                <w:rFonts w:ascii="Arial" w:hAnsi="Arial" w:cs="Arial"/>
                <w:b/>
                <w:sz w:val="18"/>
                <w:szCs w:val="18"/>
                <w:lang w:val="ca-ES"/>
              </w:rPr>
            </w:pPr>
            <w:r w:rsidRPr="00AB2041">
              <w:rPr>
                <w:rFonts w:ascii="Arial" w:hAnsi="Arial" w:cs="Arial"/>
                <w:b/>
                <w:sz w:val="18"/>
                <w:szCs w:val="18"/>
                <w:lang w:val="ca-ES"/>
              </w:rPr>
              <w:t>Tipus</w:t>
            </w:r>
          </w:p>
        </w:tc>
        <w:tc>
          <w:tcPr>
            <w:tcW w:w="1106" w:type="dxa"/>
            <w:gridSpan w:val="2"/>
            <w:shd w:val="clear" w:color="auto" w:fill="BFBFBF"/>
            <w:vAlign w:val="center"/>
          </w:tcPr>
          <w:p w:rsidR="002C6D77" w:rsidRPr="00AB2041" w:rsidRDefault="002C6D77" w:rsidP="009E3AF3">
            <w:pPr>
              <w:spacing w:before="3" w:after="3"/>
              <w:jc w:val="center"/>
              <w:rPr>
                <w:rFonts w:ascii="Arial" w:hAnsi="Arial" w:cs="Arial"/>
                <w:b/>
                <w:sz w:val="18"/>
                <w:szCs w:val="18"/>
                <w:lang w:val="ca-ES"/>
              </w:rPr>
            </w:pPr>
            <w:r w:rsidRPr="00AB2041">
              <w:rPr>
                <w:rFonts w:ascii="Arial" w:hAnsi="Arial" w:cs="Arial"/>
                <w:b/>
                <w:sz w:val="18"/>
                <w:szCs w:val="18"/>
                <w:lang w:val="ca-ES"/>
              </w:rPr>
              <w:t>Alçada (m)</w:t>
            </w:r>
          </w:p>
        </w:tc>
        <w:tc>
          <w:tcPr>
            <w:tcW w:w="1243" w:type="dxa"/>
            <w:gridSpan w:val="2"/>
            <w:shd w:val="clear" w:color="auto" w:fill="BFBFBF"/>
            <w:vAlign w:val="center"/>
          </w:tcPr>
          <w:p w:rsidR="002C6D77" w:rsidRPr="00AB2041" w:rsidRDefault="002C6D77" w:rsidP="009E3AF3">
            <w:pPr>
              <w:spacing w:before="3" w:after="3"/>
              <w:jc w:val="center"/>
              <w:rPr>
                <w:rFonts w:ascii="Arial" w:hAnsi="Arial" w:cs="Arial"/>
                <w:b/>
                <w:sz w:val="18"/>
                <w:szCs w:val="18"/>
                <w:lang w:val="ca-ES"/>
              </w:rPr>
            </w:pPr>
            <w:r w:rsidRPr="00AB2041">
              <w:rPr>
                <w:rFonts w:ascii="Arial" w:hAnsi="Arial" w:cs="Arial"/>
                <w:b/>
                <w:sz w:val="18"/>
                <w:szCs w:val="18"/>
                <w:lang w:val="ca-ES"/>
              </w:rPr>
              <w:t>Cobertura (%)</w:t>
            </w:r>
          </w:p>
        </w:tc>
        <w:tc>
          <w:tcPr>
            <w:tcW w:w="1108" w:type="dxa"/>
            <w:gridSpan w:val="2"/>
            <w:vMerge/>
            <w:shd w:val="clear" w:color="auto" w:fill="BFBFBF"/>
            <w:vAlign w:val="center"/>
          </w:tcPr>
          <w:p w:rsidR="002C6D77" w:rsidRPr="00AB2041" w:rsidRDefault="002C6D77" w:rsidP="009E3AF3">
            <w:pPr>
              <w:spacing w:before="3" w:after="3"/>
              <w:jc w:val="center"/>
              <w:rPr>
                <w:rFonts w:ascii="Arial" w:eastAsia="Arial" w:hAnsi="Arial" w:cs="Arial"/>
                <w:b/>
                <w:sz w:val="18"/>
                <w:szCs w:val="18"/>
                <w:lang w:val="ca-ES"/>
              </w:rPr>
            </w:pPr>
          </w:p>
        </w:tc>
        <w:tc>
          <w:tcPr>
            <w:tcW w:w="1185" w:type="dxa"/>
            <w:gridSpan w:val="2"/>
            <w:vMerge/>
            <w:shd w:val="clear" w:color="auto" w:fill="BFBFBF"/>
            <w:vAlign w:val="center"/>
          </w:tcPr>
          <w:p w:rsidR="002C6D77" w:rsidRPr="00AB2041" w:rsidRDefault="002C6D77" w:rsidP="009E3AF3">
            <w:pPr>
              <w:spacing w:before="3" w:after="3"/>
              <w:jc w:val="center"/>
              <w:rPr>
                <w:rFonts w:ascii="Arial" w:eastAsia="Arial" w:hAnsi="Arial" w:cs="Arial"/>
                <w:b/>
                <w:sz w:val="18"/>
                <w:szCs w:val="18"/>
                <w:lang w:val="ca-ES"/>
              </w:rPr>
            </w:pPr>
          </w:p>
        </w:tc>
        <w:tc>
          <w:tcPr>
            <w:tcW w:w="886" w:type="dxa"/>
            <w:vMerge/>
            <w:shd w:val="clear" w:color="auto" w:fill="BFBFBF"/>
            <w:vAlign w:val="center"/>
          </w:tcPr>
          <w:p w:rsidR="002C6D77" w:rsidRPr="00AB2041" w:rsidRDefault="002C6D77" w:rsidP="009E3AF3">
            <w:pPr>
              <w:spacing w:before="3" w:after="3"/>
              <w:jc w:val="center"/>
              <w:rPr>
                <w:rFonts w:ascii="Arial" w:eastAsia="Arial" w:hAnsi="Arial" w:cs="Arial"/>
                <w:b/>
                <w:sz w:val="18"/>
                <w:szCs w:val="18"/>
                <w:lang w:val="ca-ES"/>
              </w:rPr>
            </w:pPr>
          </w:p>
        </w:tc>
      </w:tr>
      <w:tr w:rsidR="002C6D77" w:rsidRPr="00AB2041" w:rsidTr="00D07BA0">
        <w:trPr>
          <w:gridAfter w:val="1"/>
          <w:wAfter w:w="6" w:type="dxa"/>
          <w:trHeight w:val="284"/>
        </w:trPr>
        <w:tc>
          <w:tcPr>
            <w:tcW w:w="1654" w:type="dxa"/>
            <w:shd w:val="clear" w:color="auto" w:fill="FFFFFF"/>
            <w:vAlign w:val="center"/>
          </w:tcPr>
          <w:p w:rsidR="002C6D77" w:rsidRPr="00AB2041" w:rsidRDefault="002C6D77" w:rsidP="00E10B8D">
            <w:pPr>
              <w:spacing w:after="0" w:line="240" w:lineRule="auto"/>
              <w:jc w:val="center"/>
              <w:rPr>
                <w:rFonts w:ascii="Arial" w:hAnsi="Arial" w:cs="Arial"/>
                <w:sz w:val="16"/>
                <w:szCs w:val="16"/>
                <w:lang w:val="ca-ES"/>
              </w:rPr>
            </w:pPr>
            <w:r w:rsidRPr="00AB2041">
              <w:rPr>
                <w:rFonts w:ascii="Arial" w:hAnsi="Arial" w:cs="Arial"/>
                <w:sz w:val="16"/>
                <w:szCs w:val="16"/>
                <w:lang w:val="ca-ES"/>
              </w:rPr>
              <w:t>Herbaci (HE)</w:t>
            </w:r>
          </w:p>
        </w:tc>
        <w:tc>
          <w:tcPr>
            <w:tcW w:w="1106" w:type="dxa"/>
            <w:gridSpan w:val="2"/>
            <w:shd w:val="clear" w:color="auto" w:fill="FFFFFF"/>
            <w:vAlign w:val="center"/>
          </w:tcPr>
          <w:p w:rsidR="002C6D77" w:rsidRPr="00AB2041" w:rsidRDefault="002C6D77" w:rsidP="00E10B8D">
            <w:pPr>
              <w:spacing w:after="0" w:line="240" w:lineRule="auto"/>
              <w:jc w:val="center"/>
              <w:rPr>
                <w:rFonts w:ascii="Arial" w:hAnsi="Arial" w:cs="Arial"/>
                <w:sz w:val="16"/>
                <w:szCs w:val="16"/>
                <w:lang w:val="ca-ES"/>
              </w:rPr>
            </w:pPr>
            <w:r w:rsidRPr="00AB2041">
              <w:rPr>
                <w:rFonts w:ascii="Arial" w:hAnsi="Arial" w:cs="Arial"/>
                <w:sz w:val="16"/>
                <w:szCs w:val="16"/>
                <w:lang w:val="ca-ES"/>
              </w:rPr>
              <w:t>Fi</w:t>
            </w:r>
          </w:p>
        </w:tc>
        <w:tc>
          <w:tcPr>
            <w:tcW w:w="1106" w:type="dxa"/>
            <w:gridSpan w:val="2"/>
            <w:shd w:val="clear" w:color="auto" w:fill="FFFFFF"/>
            <w:vAlign w:val="center"/>
          </w:tcPr>
          <w:p w:rsidR="002C6D77" w:rsidRPr="00AB2041" w:rsidRDefault="002C6D77" w:rsidP="00E10B8D">
            <w:pPr>
              <w:spacing w:after="0" w:line="240" w:lineRule="auto"/>
              <w:jc w:val="center"/>
              <w:rPr>
                <w:rFonts w:ascii="Arial" w:hAnsi="Arial" w:cs="Arial"/>
                <w:sz w:val="16"/>
                <w:szCs w:val="16"/>
                <w:lang w:val="ca-ES"/>
              </w:rPr>
            </w:pPr>
            <w:r w:rsidRPr="00AB2041">
              <w:rPr>
                <w:rFonts w:ascii="Arial" w:hAnsi="Arial" w:cs="Arial"/>
                <w:sz w:val="16"/>
                <w:szCs w:val="16"/>
                <w:lang w:val="ca-ES"/>
              </w:rPr>
              <w:t>&lt;=1,5</w:t>
            </w:r>
          </w:p>
        </w:tc>
        <w:tc>
          <w:tcPr>
            <w:tcW w:w="1243" w:type="dxa"/>
            <w:gridSpan w:val="2"/>
            <w:shd w:val="clear" w:color="auto" w:fill="FFFFFF"/>
            <w:vAlign w:val="center"/>
          </w:tcPr>
          <w:p w:rsidR="002C6D77" w:rsidRPr="00AB2041" w:rsidRDefault="002C6D77" w:rsidP="00E10B8D">
            <w:pPr>
              <w:spacing w:after="0" w:line="240" w:lineRule="auto"/>
              <w:jc w:val="center"/>
              <w:rPr>
                <w:rFonts w:ascii="Arial" w:hAnsi="Arial" w:cs="Arial"/>
                <w:sz w:val="16"/>
                <w:szCs w:val="16"/>
                <w:lang w:val="ca-ES"/>
              </w:rPr>
            </w:pPr>
            <w:r w:rsidRPr="00AB2041">
              <w:rPr>
                <w:rFonts w:ascii="Arial" w:hAnsi="Arial" w:cs="Arial"/>
                <w:sz w:val="16"/>
                <w:szCs w:val="16"/>
                <w:lang w:val="ca-ES"/>
              </w:rPr>
              <w:t>35-70</w:t>
            </w:r>
          </w:p>
        </w:tc>
        <w:tc>
          <w:tcPr>
            <w:tcW w:w="1108" w:type="dxa"/>
            <w:gridSpan w:val="2"/>
            <w:shd w:val="clear" w:color="auto" w:fill="FFFFFF"/>
            <w:vAlign w:val="center"/>
          </w:tcPr>
          <w:p w:rsidR="002C6D77" w:rsidRPr="00AB2041" w:rsidRDefault="002C6D77" w:rsidP="00E10B8D">
            <w:pPr>
              <w:spacing w:after="0" w:line="240" w:lineRule="auto"/>
              <w:jc w:val="right"/>
              <w:rPr>
                <w:rFonts w:ascii="Arial" w:hAnsi="Arial" w:cs="Arial"/>
                <w:sz w:val="16"/>
                <w:szCs w:val="16"/>
                <w:lang w:val="ca-ES"/>
              </w:rPr>
            </w:pPr>
            <w:r w:rsidRPr="00AB2041">
              <w:rPr>
                <w:rFonts w:ascii="Arial" w:eastAsia="Arial" w:hAnsi="Arial" w:cs="Arial"/>
                <w:sz w:val="16"/>
                <w:szCs w:val="16"/>
                <w:lang w:val="ca-ES"/>
              </w:rPr>
              <w:t>20,04</w:t>
            </w:r>
          </w:p>
        </w:tc>
        <w:tc>
          <w:tcPr>
            <w:tcW w:w="1185" w:type="dxa"/>
            <w:gridSpan w:val="2"/>
            <w:shd w:val="clear" w:color="auto" w:fill="FFFFFF"/>
            <w:vAlign w:val="center"/>
          </w:tcPr>
          <w:p w:rsidR="002C6D77" w:rsidRPr="00AB2041" w:rsidRDefault="002C6D77" w:rsidP="00E10B8D">
            <w:pPr>
              <w:spacing w:after="0" w:line="240" w:lineRule="auto"/>
              <w:jc w:val="right"/>
              <w:rPr>
                <w:rFonts w:ascii="Arial" w:hAnsi="Arial" w:cs="Arial"/>
                <w:sz w:val="16"/>
                <w:szCs w:val="16"/>
                <w:lang w:val="ca-ES"/>
              </w:rPr>
            </w:pPr>
            <w:r w:rsidRPr="00AB2041">
              <w:rPr>
                <w:rFonts w:ascii="Arial" w:eastAsia="Arial" w:hAnsi="Arial" w:cs="Arial"/>
                <w:sz w:val="16"/>
                <w:szCs w:val="16"/>
                <w:lang w:val="ca-ES"/>
              </w:rPr>
              <w:t>26,40</w:t>
            </w:r>
          </w:p>
        </w:tc>
        <w:tc>
          <w:tcPr>
            <w:tcW w:w="886" w:type="dxa"/>
            <w:shd w:val="clear" w:color="auto" w:fill="FFFFFF"/>
            <w:vAlign w:val="center"/>
          </w:tcPr>
          <w:p w:rsidR="002C6D77" w:rsidRPr="00AB2041" w:rsidRDefault="002C6D77" w:rsidP="00E10B8D">
            <w:pPr>
              <w:spacing w:after="0" w:line="240" w:lineRule="auto"/>
              <w:jc w:val="right"/>
              <w:rPr>
                <w:rFonts w:ascii="Arial" w:hAnsi="Arial" w:cs="Arial"/>
                <w:sz w:val="16"/>
                <w:szCs w:val="16"/>
                <w:lang w:val="ca-ES"/>
              </w:rPr>
            </w:pPr>
            <w:r w:rsidRPr="00AB2041">
              <w:rPr>
                <w:rFonts w:ascii="Arial" w:eastAsia="Arial" w:hAnsi="Arial" w:cs="Arial"/>
                <w:sz w:val="16"/>
                <w:szCs w:val="16"/>
                <w:lang w:val="ca-ES"/>
              </w:rPr>
              <w:t>529,06</w:t>
            </w:r>
          </w:p>
        </w:tc>
      </w:tr>
      <w:tr w:rsidR="00F35208" w:rsidRPr="00AB2041" w:rsidTr="00D07BA0">
        <w:trPr>
          <w:gridAfter w:val="1"/>
          <w:wAfter w:w="6" w:type="dxa"/>
          <w:trHeight w:val="284"/>
        </w:trPr>
        <w:tc>
          <w:tcPr>
            <w:tcW w:w="8288" w:type="dxa"/>
            <w:gridSpan w:val="12"/>
            <w:shd w:val="clear" w:color="auto" w:fill="D9D9D9"/>
            <w:vAlign w:val="center"/>
          </w:tcPr>
          <w:p w:rsidR="00F35208" w:rsidRPr="00AB2041" w:rsidRDefault="00F35208" w:rsidP="00E10B8D">
            <w:pPr>
              <w:spacing w:after="0"/>
              <w:jc w:val="center"/>
              <w:rPr>
                <w:rFonts w:ascii="Arial" w:hAnsi="Arial" w:cs="Arial"/>
                <w:sz w:val="18"/>
                <w:szCs w:val="18"/>
                <w:lang w:val="ca-ES"/>
              </w:rPr>
            </w:pPr>
          </w:p>
        </w:tc>
      </w:tr>
      <w:tr w:rsidR="002C6D77" w:rsidRPr="00AB2041" w:rsidTr="00D07BA0">
        <w:trPr>
          <w:trHeight w:val="284"/>
        </w:trPr>
        <w:tc>
          <w:tcPr>
            <w:tcW w:w="1660" w:type="dxa"/>
            <w:gridSpan w:val="2"/>
            <w:shd w:val="clear" w:color="auto" w:fill="FFFFFF"/>
            <w:vAlign w:val="center"/>
          </w:tcPr>
          <w:p w:rsidR="002C6D77" w:rsidRPr="00AB2041" w:rsidRDefault="002C6D77" w:rsidP="00E10B8D">
            <w:pPr>
              <w:spacing w:after="0" w:line="240" w:lineRule="auto"/>
              <w:jc w:val="center"/>
              <w:rPr>
                <w:rFonts w:ascii="Arial" w:hAnsi="Arial" w:cs="Arial"/>
                <w:sz w:val="16"/>
                <w:szCs w:val="16"/>
                <w:lang w:val="ca-ES"/>
              </w:rPr>
            </w:pPr>
            <w:r w:rsidRPr="00AB2041">
              <w:rPr>
                <w:rFonts w:ascii="Arial" w:hAnsi="Arial" w:cs="Arial"/>
                <w:sz w:val="16"/>
                <w:szCs w:val="16"/>
                <w:lang w:val="ca-ES"/>
              </w:rPr>
              <w:t>Llenyós baix (LB)</w:t>
            </w:r>
          </w:p>
        </w:tc>
        <w:tc>
          <w:tcPr>
            <w:tcW w:w="1106" w:type="dxa"/>
            <w:gridSpan w:val="2"/>
            <w:shd w:val="clear" w:color="auto" w:fill="FFFFFF"/>
            <w:vAlign w:val="center"/>
          </w:tcPr>
          <w:p w:rsidR="002C6D77" w:rsidRPr="00AB2041" w:rsidRDefault="002C6D77" w:rsidP="00E10B8D">
            <w:pPr>
              <w:spacing w:after="0" w:line="240" w:lineRule="auto"/>
              <w:jc w:val="center"/>
              <w:rPr>
                <w:rFonts w:ascii="Arial" w:hAnsi="Arial" w:cs="Arial"/>
                <w:sz w:val="16"/>
                <w:szCs w:val="16"/>
                <w:lang w:val="ca-ES"/>
              </w:rPr>
            </w:pPr>
            <w:r w:rsidRPr="00AB2041">
              <w:rPr>
                <w:rFonts w:ascii="Arial" w:hAnsi="Arial" w:cs="Arial"/>
                <w:sz w:val="16"/>
                <w:szCs w:val="16"/>
                <w:lang w:val="ca-ES"/>
              </w:rPr>
              <w:t>Llenyós</w:t>
            </w:r>
          </w:p>
        </w:tc>
        <w:tc>
          <w:tcPr>
            <w:tcW w:w="1106" w:type="dxa"/>
            <w:gridSpan w:val="2"/>
            <w:shd w:val="clear" w:color="auto" w:fill="FFFFFF"/>
            <w:vAlign w:val="center"/>
          </w:tcPr>
          <w:p w:rsidR="002C6D77" w:rsidRPr="00AB2041" w:rsidRDefault="002C6D77" w:rsidP="00E10B8D">
            <w:pPr>
              <w:spacing w:after="0" w:line="240" w:lineRule="auto"/>
              <w:jc w:val="center"/>
              <w:rPr>
                <w:rFonts w:ascii="Arial" w:hAnsi="Arial" w:cs="Arial"/>
                <w:sz w:val="16"/>
                <w:szCs w:val="16"/>
                <w:lang w:val="ca-ES"/>
              </w:rPr>
            </w:pPr>
            <w:r w:rsidRPr="00AB2041">
              <w:rPr>
                <w:rFonts w:ascii="Arial" w:hAnsi="Arial" w:cs="Arial"/>
                <w:sz w:val="16"/>
                <w:szCs w:val="16"/>
                <w:lang w:val="ca-ES"/>
              </w:rPr>
              <w:t>&lt;=1,5</w:t>
            </w:r>
          </w:p>
        </w:tc>
        <w:tc>
          <w:tcPr>
            <w:tcW w:w="1243" w:type="dxa"/>
            <w:gridSpan w:val="2"/>
            <w:shd w:val="clear" w:color="auto" w:fill="FFFFFF"/>
            <w:vAlign w:val="center"/>
          </w:tcPr>
          <w:p w:rsidR="002C6D77" w:rsidRPr="00AB2041" w:rsidRDefault="002C6D77" w:rsidP="00E10B8D">
            <w:pPr>
              <w:spacing w:after="0" w:line="240" w:lineRule="auto"/>
              <w:jc w:val="center"/>
              <w:rPr>
                <w:rFonts w:ascii="Arial" w:hAnsi="Arial" w:cs="Arial"/>
                <w:sz w:val="16"/>
                <w:szCs w:val="16"/>
                <w:lang w:val="ca-ES"/>
              </w:rPr>
            </w:pPr>
            <w:r w:rsidRPr="00AB2041">
              <w:rPr>
                <w:rFonts w:ascii="Arial" w:hAnsi="Arial" w:cs="Arial"/>
                <w:sz w:val="16"/>
                <w:szCs w:val="16"/>
                <w:lang w:val="ca-ES"/>
              </w:rPr>
              <w:t>35-70</w:t>
            </w:r>
          </w:p>
        </w:tc>
        <w:tc>
          <w:tcPr>
            <w:tcW w:w="1108" w:type="dxa"/>
            <w:gridSpan w:val="2"/>
            <w:shd w:val="clear" w:color="auto" w:fill="FFFFFF"/>
            <w:vAlign w:val="center"/>
          </w:tcPr>
          <w:p w:rsidR="002C6D77" w:rsidRPr="00AB2041" w:rsidRDefault="005D2E1D" w:rsidP="00E10B8D">
            <w:pPr>
              <w:spacing w:after="0" w:line="240" w:lineRule="auto"/>
              <w:jc w:val="right"/>
              <w:rPr>
                <w:rFonts w:ascii="Arial" w:hAnsi="Arial" w:cs="Arial"/>
                <w:sz w:val="16"/>
                <w:szCs w:val="16"/>
                <w:lang w:val="ca-ES"/>
              </w:rPr>
            </w:pPr>
            <w:r w:rsidRPr="00AB2041">
              <w:rPr>
                <w:rFonts w:ascii="Arial" w:eastAsia="Arial" w:hAnsi="Arial" w:cs="Arial"/>
                <w:sz w:val="16"/>
                <w:szCs w:val="16"/>
                <w:lang w:val="ca-ES"/>
              </w:rPr>
              <w:t>20</w:t>
            </w:r>
            <w:r w:rsidR="002C6D77" w:rsidRPr="00AB2041">
              <w:rPr>
                <w:rFonts w:ascii="Arial" w:eastAsia="Arial" w:hAnsi="Arial" w:cs="Arial"/>
                <w:sz w:val="16"/>
                <w:szCs w:val="16"/>
                <w:lang w:val="ca-ES"/>
              </w:rPr>
              <w:t>,</w:t>
            </w:r>
            <w:r w:rsidR="00E10B8D" w:rsidRPr="00AB2041">
              <w:rPr>
                <w:rFonts w:ascii="Arial" w:eastAsia="Arial" w:hAnsi="Arial" w:cs="Arial"/>
                <w:sz w:val="16"/>
                <w:szCs w:val="16"/>
                <w:lang w:val="ca-ES"/>
              </w:rPr>
              <w:t>04</w:t>
            </w:r>
          </w:p>
        </w:tc>
        <w:tc>
          <w:tcPr>
            <w:tcW w:w="1179" w:type="dxa"/>
            <w:shd w:val="clear" w:color="auto" w:fill="FFFFFF"/>
            <w:vAlign w:val="center"/>
          </w:tcPr>
          <w:p w:rsidR="002C6D77" w:rsidRPr="00AB2041" w:rsidRDefault="00E10B8D" w:rsidP="00E10B8D">
            <w:pPr>
              <w:spacing w:after="0" w:line="240" w:lineRule="auto"/>
              <w:jc w:val="right"/>
              <w:rPr>
                <w:rFonts w:ascii="Arial" w:hAnsi="Arial" w:cs="Arial"/>
                <w:sz w:val="16"/>
                <w:szCs w:val="16"/>
                <w:lang w:val="ca-ES"/>
              </w:rPr>
            </w:pPr>
            <w:r w:rsidRPr="00AB2041">
              <w:rPr>
                <w:rFonts w:ascii="Arial" w:eastAsia="Arial" w:hAnsi="Arial" w:cs="Arial"/>
                <w:sz w:val="16"/>
                <w:szCs w:val="16"/>
                <w:lang w:val="ca-ES"/>
              </w:rPr>
              <w:t>45</w:t>
            </w:r>
            <w:r w:rsidR="002C6D77" w:rsidRPr="00AB2041">
              <w:rPr>
                <w:rFonts w:ascii="Arial" w:eastAsia="Arial" w:hAnsi="Arial" w:cs="Arial"/>
                <w:sz w:val="16"/>
                <w:szCs w:val="16"/>
                <w:lang w:val="ca-ES"/>
              </w:rPr>
              <w:t>,</w:t>
            </w:r>
            <w:r w:rsidRPr="00AB2041">
              <w:rPr>
                <w:rFonts w:ascii="Arial" w:eastAsia="Arial" w:hAnsi="Arial" w:cs="Arial"/>
                <w:sz w:val="16"/>
                <w:szCs w:val="16"/>
                <w:lang w:val="ca-ES"/>
              </w:rPr>
              <w:t>90</w:t>
            </w:r>
          </w:p>
        </w:tc>
        <w:tc>
          <w:tcPr>
            <w:tcW w:w="892" w:type="dxa"/>
            <w:gridSpan w:val="2"/>
            <w:shd w:val="clear" w:color="auto" w:fill="FFFFFF"/>
            <w:vAlign w:val="center"/>
          </w:tcPr>
          <w:p w:rsidR="002C6D77" w:rsidRPr="00AB2041" w:rsidRDefault="00E10B8D" w:rsidP="00E10B8D">
            <w:pPr>
              <w:spacing w:after="0" w:line="240" w:lineRule="auto"/>
              <w:jc w:val="right"/>
              <w:rPr>
                <w:rFonts w:ascii="Arial" w:hAnsi="Arial" w:cs="Arial"/>
                <w:sz w:val="16"/>
                <w:szCs w:val="16"/>
                <w:lang w:val="ca-ES"/>
              </w:rPr>
            </w:pPr>
            <w:r w:rsidRPr="00AB2041">
              <w:rPr>
                <w:rFonts w:ascii="Arial" w:eastAsia="Arial" w:hAnsi="Arial" w:cs="Arial"/>
                <w:sz w:val="16"/>
                <w:szCs w:val="16"/>
                <w:lang w:val="ca-ES"/>
              </w:rPr>
              <w:t>919</w:t>
            </w:r>
            <w:r w:rsidR="002C6D77" w:rsidRPr="00AB2041">
              <w:rPr>
                <w:rFonts w:ascii="Arial" w:eastAsia="Arial" w:hAnsi="Arial" w:cs="Arial"/>
                <w:sz w:val="16"/>
                <w:szCs w:val="16"/>
                <w:lang w:val="ca-ES"/>
              </w:rPr>
              <w:t>,</w:t>
            </w:r>
            <w:r w:rsidRPr="00AB2041">
              <w:rPr>
                <w:rFonts w:ascii="Arial" w:eastAsia="Arial" w:hAnsi="Arial" w:cs="Arial"/>
                <w:sz w:val="16"/>
                <w:szCs w:val="16"/>
                <w:lang w:val="ca-ES"/>
              </w:rPr>
              <w:t>82</w:t>
            </w:r>
          </w:p>
        </w:tc>
      </w:tr>
      <w:tr w:rsidR="00F35208" w:rsidRPr="00AB2041" w:rsidTr="00D07BA0">
        <w:trPr>
          <w:gridAfter w:val="1"/>
          <w:wAfter w:w="6" w:type="dxa"/>
          <w:trHeight w:val="284"/>
        </w:trPr>
        <w:tc>
          <w:tcPr>
            <w:tcW w:w="8288" w:type="dxa"/>
            <w:gridSpan w:val="12"/>
            <w:shd w:val="clear" w:color="auto" w:fill="D9D9D9"/>
            <w:vAlign w:val="center"/>
          </w:tcPr>
          <w:p w:rsidR="00F35208" w:rsidRPr="00AB2041" w:rsidRDefault="00F35208" w:rsidP="00E10B8D">
            <w:pPr>
              <w:spacing w:after="0"/>
              <w:jc w:val="right"/>
              <w:rPr>
                <w:rFonts w:ascii="Arial" w:hAnsi="Arial" w:cs="Arial"/>
                <w:sz w:val="18"/>
                <w:szCs w:val="18"/>
                <w:lang w:val="ca-ES"/>
              </w:rPr>
            </w:pPr>
          </w:p>
        </w:tc>
      </w:tr>
      <w:bookmarkEnd w:id="1"/>
      <w:bookmarkEnd w:id="2"/>
      <w:bookmarkEnd w:id="3"/>
    </w:tbl>
    <w:p w:rsidR="005E3CC0" w:rsidRPr="00AB2041" w:rsidRDefault="005E3CC0" w:rsidP="005E3CC0">
      <w:pPr>
        <w:pStyle w:val="Textoindependiente"/>
        <w:rPr>
          <w:rFonts w:ascii="Arial" w:hAnsi="Arial" w:cs="Arial"/>
          <w:i/>
          <w:kern w:val="28"/>
          <w:sz w:val="18"/>
          <w:szCs w:val="18"/>
        </w:rPr>
      </w:pPr>
    </w:p>
    <w:p w:rsidR="00C240C0" w:rsidRPr="00C0761F" w:rsidRDefault="006908AF" w:rsidP="00C240C0">
      <w:pPr>
        <w:spacing w:before="240"/>
        <w:jc w:val="both"/>
        <w:rPr>
          <w:rFonts w:ascii="Arial" w:hAnsi="Arial" w:cs="Arial"/>
          <w:b/>
          <w:lang w:val="ca-ES"/>
        </w:rPr>
      </w:pPr>
      <w:r w:rsidRPr="00C0761F">
        <w:rPr>
          <w:rFonts w:ascii="Arial" w:hAnsi="Arial" w:cs="Arial"/>
          <w:b/>
          <w:lang w:val="ca-ES"/>
        </w:rPr>
        <w:t>6</w:t>
      </w:r>
      <w:r w:rsidR="00124E5E" w:rsidRPr="00C0761F">
        <w:rPr>
          <w:rFonts w:ascii="Arial" w:hAnsi="Arial" w:cs="Arial"/>
          <w:b/>
          <w:lang w:val="ca-ES"/>
        </w:rPr>
        <w:t>.-</w:t>
      </w:r>
      <w:r w:rsidR="00C240C0" w:rsidRPr="00C0761F">
        <w:rPr>
          <w:rFonts w:ascii="Arial" w:hAnsi="Arial" w:cs="Arial"/>
          <w:b/>
          <w:lang w:val="ca-ES"/>
        </w:rPr>
        <w:t xml:space="preserve"> RECEPCIÓ DELS TREBALLS I SERVEIS</w:t>
      </w:r>
    </w:p>
    <w:p w:rsidR="00D85011" w:rsidRPr="00C0761F" w:rsidRDefault="00D85011" w:rsidP="00D85011">
      <w:pPr>
        <w:spacing w:before="240"/>
        <w:jc w:val="both"/>
        <w:rPr>
          <w:rFonts w:ascii="Arial" w:hAnsi="Arial" w:cs="Arial"/>
          <w:lang w:val="ca-ES"/>
        </w:rPr>
      </w:pPr>
      <w:r w:rsidRPr="00C0761F">
        <w:rPr>
          <w:rFonts w:ascii="Arial" w:hAnsi="Arial" w:cs="Arial"/>
          <w:lang w:val="ca-ES"/>
        </w:rPr>
        <w:t>Quan la prestació objecte del contracte reuneixi les condicions degudes, es procedirà a la seva certificació, aixecant-se l’acta corresponent. Aquesta acta s’haurà de fer anualment per a cada urbanització atenent a la periodicitat anual dels serveis de manteniment.</w:t>
      </w:r>
    </w:p>
    <w:p w:rsidR="00C240C0" w:rsidRPr="00C0761F" w:rsidRDefault="00D85011" w:rsidP="00D85011">
      <w:pPr>
        <w:spacing w:before="240"/>
        <w:jc w:val="both"/>
        <w:rPr>
          <w:rFonts w:ascii="Arial" w:hAnsi="Arial" w:cs="Arial"/>
          <w:lang w:val="ca-ES"/>
        </w:rPr>
      </w:pPr>
      <w:r w:rsidRPr="00C0761F">
        <w:rPr>
          <w:rFonts w:ascii="Arial" w:hAnsi="Arial" w:cs="Arial"/>
          <w:lang w:val="ca-ES"/>
        </w:rPr>
        <w:t>Si la prestació dels serveis no reunís les condicions necessàries per procedir a la seva certificació, es dictaran per escrit les instruccions oportunes per tal d’esmenar les deficiències observades, aixecant l’acta corresponent i determinant un termini per tal d’esmenar-les.</w:t>
      </w:r>
    </w:p>
    <w:p w:rsidR="00B34FA9" w:rsidRPr="00C0761F" w:rsidRDefault="00B34FA9" w:rsidP="00D85011">
      <w:pPr>
        <w:spacing w:before="240"/>
        <w:jc w:val="both"/>
        <w:rPr>
          <w:rFonts w:ascii="Arial" w:hAnsi="Arial" w:cs="Arial"/>
          <w:lang w:val="ca-ES"/>
        </w:rPr>
      </w:pPr>
      <w:r w:rsidRPr="00C0761F">
        <w:rPr>
          <w:rFonts w:ascii="Arial" w:hAnsi="Arial" w:cs="Arial"/>
          <w:lang w:val="ca-ES"/>
        </w:rPr>
        <w:t xml:space="preserve">La finalització dels treballs ha d’anar acompanyada d’una memòria justificativa dels treballs que inclourà un recull fotogràfic. L’empresa adjudicatària dels treballs haurà de lliurar la memòria justificativa </w:t>
      </w:r>
      <w:r w:rsidR="008206C4" w:rsidRPr="00C0761F">
        <w:rPr>
          <w:rFonts w:ascii="Arial" w:hAnsi="Arial" w:cs="Arial"/>
          <w:lang w:val="ca-ES"/>
        </w:rPr>
        <w:t>a l’Ajuntament, al</w:t>
      </w:r>
      <w:r w:rsidRPr="00C0761F">
        <w:rPr>
          <w:rFonts w:ascii="Arial" w:hAnsi="Arial" w:cs="Arial"/>
          <w:lang w:val="ca-ES"/>
        </w:rPr>
        <w:t xml:space="preserve"> final</w:t>
      </w:r>
      <w:r w:rsidR="008206C4" w:rsidRPr="00C0761F">
        <w:rPr>
          <w:rFonts w:ascii="Arial" w:hAnsi="Arial" w:cs="Arial"/>
          <w:lang w:val="ca-ES"/>
        </w:rPr>
        <w:t>itzar</w:t>
      </w:r>
      <w:r w:rsidRPr="00C0761F">
        <w:rPr>
          <w:rFonts w:ascii="Arial" w:hAnsi="Arial" w:cs="Arial"/>
          <w:lang w:val="ca-ES"/>
        </w:rPr>
        <w:t xml:space="preserve"> del servei</w:t>
      </w:r>
      <w:r w:rsidR="008206C4" w:rsidRPr="00C0761F">
        <w:rPr>
          <w:rFonts w:ascii="Arial" w:hAnsi="Arial" w:cs="Arial"/>
          <w:lang w:val="ca-ES"/>
        </w:rPr>
        <w:t xml:space="preserve"> i de manera anual.</w:t>
      </w:r>
    </w:p>
    <w:p w:rsidR="000D74A6" w:rsidRPr="00C0761F" w:rsidRDefault="0050279D" w:rsidP="000D74A6">
      <w:pPr>
        <w:spacing w:before="240"/>
        <w:jc w:val="both"/>
        <w:rPr>
          <w:rFonts w:ascii="Arial" w:hAnsi="Arial" w:cs="Arial"/>
          <w:b/>
          <w:lang w:val="ca-ES"/>
        </w:rPr>
      </w:pPr>
      <w:r w:rsidRPr="00C0761F">
        <w:rPr>
          <w:rFonts w:ascii="Arial" w:hAnsi="Arial" w:cs="Arial"/>
          <w:b/>
          <w:lang w:val="ca-ES"/>
        </w:rPr>
        <w:t>7</w:t>
      </w:r>
      <w:r w:rsidR="000D74A6" w:rsidRPr="00C0761F">
        <w:rPr>
          <w:rFonts w:ascii="Arial" w:hAnsi="Arial" w:cs="Arial"/>
          <w:b/>
          <w:lang w:val="ca-ES"/>
        </w:rPr>
        <w:t xml:space="preserve">.- </w:t>
      </w:r>
      <w:r w:rsidR="00124E5E" w:rsidRPr="00C0761F">
        <w:rPr>
          <w:rFonts w:ascii="Arial" w:hAnsi="Arial" w:cs="Arial"/>
          <w:b/>
          <w:lang w:val="ca-ES"/>
        </w:rPr>
        <w:t>RESPONSABILITAT</w:t>
      </w:r>
    </w:p>
    <w:p w:rsidR="000D74A6" w:rsidRPr="00C0761F" w:rsidRDefault="000D74A6" w:rsidP="000D74A6">
      <w:pPr>
        <w:spacing w:before="240"/>
        <w:jc w:val="both"/>
        <w:rPr>
          <w:rFonts w:ascii="Arial" w:hAnsi="Arial" w:cs="Arial"/>
          <w:lang w:val="ca-ES"/>
        </w:rPr>
      </w:pPr>
      <w:r w:rsidRPr="00C0761F">
        <w:rPr>
          <w:rFonts w:ascii="Arial" w:hAnsi="Arial" w:cs="Arial"/>
          <w:lang w:val="ca-ES"/>
        </w:rPr>
        <w:t>L’empresa adjudicatària serà responsable durant l’execució dels treballs, de tots els danys i perjudicis directes i indirectes, que s’ocasionin a qualsevol persona, propietat o serveis públics o privats, com a conseqüència dels actes, omissions i negligències del personal al seu càrrec, d’una deficient organització dels treballs o l’incompliment de les mesures de seguretat.</w:t>
      </w:r>
    </w:p>
    <w:p w:rsidR="000D74A6" w:rsidRPr="00C0761F" w:rsidRDefault="000D74A6" w:rsidP="000D74A6">
      <w:pPr>
        <w:spacing w:before="240"/>
        <w:jc w:val="both"/>
        <w:rPr>
          <w:rFonts w:ascii="Arial" w:hAnsi="Arial" w:cs="Arial"/>
          <w:lang w:val="ca-ES"/>
        </w:rPr>
      </w:pPr>
      <w:r w:rsidRPr="00C0761F">
        <w:rPr>
          <w:rFonts w:ascii="Arial" w:hAnsi="Arial" w:cs="Arial"/>
          <w:lang w:val="ca-ES"/>
        </w:rPr>
        <w:lastRenderedPageBreak/>
        <w:t>Estarà al corrent de totes les obligacions amb els seus treballadors i complirà tota la legislació referent a higiene i seguretat en el treball.</w:t>
      </w:r>
    </w:p>
    <w:p w:rsidR="006C6163" w:rsidRPr="00600F68" w:rsidRDefault="006C6163" w:rsidP="00600F68">
      <w:pPr>
        <w:rPr>
          <w:rFonts w:ascii="Arial" w:hAnsi="Arial" w:cs="Arial"/>
          <w:lang w:val="ca-ES"/>
        </w:rPr>
      </w:pPr>
      <w:r w:rsidRPr="00C0761F">
        <w:rPr>
          <w:rFonts w:ascii="Arial" w:hAnsi="Arial" w:cs="Arial"/>
          <w:lang w:val="ca-ES"/>
        </w:rPr>
        <w:br w:type="page"/>
      </w:r>
    </w:p>
    <w:p w:rsidR="006C6163" w:rsidRPr="00C0761F" w:rsidRDefault="006C6163" w:rsidP="006C6163">
      <w:pPr>
        <w:spacing w:after="120" w:line="240" w:lineRule="auto"/>
        <w:jc w:val="both"/>
        <w:rPr>
          <w:rFonts w:ascii="Calibri" w:eastAsia="MS Mincho" w:hAnsi="Calibri" w:cs="Times New Roman"/>
          <w:bCs/>
          <w:szCs w:val="20"/>
          <w:lang w:val="ca-ES" w:eastAsia="es-ES"/>
        </w:rPr>
      </w:pPr>
    </w:p>
    <w:p w:rsidR="006C6163" w:rsidRPr="00C0761F" w:rsidRDefault="006C6163" w:rsidP="006C6163">
      <w:pPr>
        <w:spacing w:after="120" w:line="240" w:lineRule="auto"/>
        <w:jc w:val="both"/>
        <w:rPr>
          <w:rFonts w:ascii="Calibri" w:eastAsia="MS Mincho" w:hAnsi="Calibri" w:cs="Times New Roman"/>
          <w:bCs/>
          <w:szCs w:val="20"/>
          <w:lang w:val="ca-ES" w:eastAsia="es-ES"/>
        </w:rPr>
      </w:pPr>
    </w:p>
    <w:p w:rsidR="006C6163" w:rsidRPr="00C0761F" w:rsidRDefault="006C6163" w:rsidP="006C6163">
      <w:pPr>
        <w:spacing w:after="120" w:line="240" w:lineRule="auto"/>
        <w:jc w:val="both"/>
        <w:rPr>
          <w:rFonts w:ascii="Calibri" w:eastAsia="MS Mincho" w:hAnsi="Calibri" w:cs="Times New Roman"/>
          <w:bCs/>
          <w:szCs w:val="20"/>
          <w:lang w:val="ca-ES" w:eastAsia="es-ES"/>
        </w:rPr>
      </w:pPr>
    </w:p>
    <w:p w:rsidR="006C6163" w:rsidRPr="00C0761F" w:rsidRDefault="006C6163" w:rsidP="006C6163">
      <w:pPr>
        <w:spacing w:after="120" w:line="240" w:lineRule="auto"/>
        <w:jc w:val="both"/>
        <w:rPr>
          <w:rFonts w:ascii="Calibri" w:eastAsia="MS Mincho" w:hAnsi="Calibri" w:cs="Times New Roman"/>
          <w:bCs/>
          <w:szCs w:val="20"/>
          <w:lang w:val="ca-ES" w:eastAsia="es-ES"/>
        </w:rPr>
      </w:pPr>
    </w:p>
    <w:p w:rsidR="006C6163" w:rsidRPr="00C0761F" w:rsidRDefault="006C6163" w:rsidP="006C6163">
      <w:pPr>
        <w:spacing w:after="120" w:line="240" w:lineRule="auto"/>
        <w:jc w:val="both"/>
        <w:rPr>
          <w:rFonts w:ascii="Calibri" w:eastAsia="MS Mincho" w:hAnsi="Calibri" w:cs="Times New Roman"/>
          <w:bCs/>
          <w:szCs w:val="20"/>
          <w:lang w:val="ca-ES" w:eastAsia="es-ES"/>
        </w:rPr>
      </w:pPr>
    </w:p>
    <w:p w:rsidR="006C6163" w:rsidRPr="00C0761F" w:rsidRDefault="006C6163" w:rsidP="006C6163">
      <w:pPr>
        <w:spacing w:after="120" w:line="240" w:lineRule="auto"/>
        <w:jc w:val="both"/>
        <w:rPr>
          <w:rFonts w:ascii="Calibri" w:eastAsia="MS Mincho" w:hAnsi="Calibri" w:cs="Times New Roman"/>
          <w:bCs/>
          <w:szCs w:val="20"/>
          <w:lang w:val="ca-ES" w:eastAsia="es-ES"/>
        </w:rPr>
      </w:pPr>
    </w:p>
    <w:p w:rsidR="006C6163" w:rsidRPr="00C0761F" w:rsidRDefault="006C6163" w:rsidP="006C6163">
      <w:pPr>
        <w:spacing w:after="120" w:line="240" w:lineRule="auto"/>
        <w:jc w:val="both"/>
        <w:rPr>
          <w:rFonts w:ascii="Calibri" w:eastAsia="MS Mincho" w:hAnsi="Calibri" w:cs="Times New Roman"/>
          <w:bCs/>
          <w:szCs w:val="20"/>
          <w:lang w:val="ca-ES" w:eastAsia="es-ES"/>
        </w:rPr>
      </w:pPr>
    </w:p>
    <w:p w:rsidR="006C6163" w:rsidRPr="00C0761F" w:rsidRDefault="006C6163" w:rsidP="006C6163">
      <w:pPr>
        <w:spacing w:after="120" w:line="240" w:lineRule="auto"/>
        <w:jc w:val="both"/>
        <w:rPr>
          <w:rFonts w:ascii="Calibri" w:eastAsia="MS Mincho" w:hAnsi="Calibri" w:cs="Times New Roman"/>
          <w:bCs/>
          <w:szCs w:val="20"/>
          <w:lang w:val="ca-ES" w:eastAsia="es-ES"/>
        </w:rPr>
      </w:pPr>
    </w:p>
    <w:p w:rsidR="006C6163" w:rsidRPr="00C0761F" w:rsidRDefault="006C6163" w:rsidP="006C6163">
      <w:pPr>
        <w:spacing w:after="120" w:line="240" w:lineRule="auto"/>
        <w:jc w:val="both"/>
        <w:rPr>
          <w:rFonts w:ascii="Calibri" w:eastAsia="MS Mincho" w:hAnsi="Calibri" w:cs="Times New Roman"/>
          <w:bCs/>
          <w:szCs w:val="20"/>
          <w:lang w:val="ca-ES" w:eastAsia="es-ES"/>
        </w:rPr>
      </w:pPr>
    </w:p>
    <w:p w:rsidR="006C6163" w:rsidRPr="00C0761F" w:rsidRDefault="006C6163" w:rsidP="006C6163">
      <w:pPr>
        <w:spacing w:after="120" w:line="240" w:lineRule="auto"/>
        <w:jc w:val="both"/>
        <w:rPr>
          <w:rFonts w:ascii="Calibri" w:eastAsia="MS Mincho" w:hAnsi="Calibri" w:cs="Times New Roman"/>
          <w:bCs/>
          <w:szCs w:val="20"/>
          <w:lang w:val="ca-ES" w:eastAsia="es-ES"/>
        </w:rPr>
      </w:pPr>
    </w:p>
    <w:p w:rsidR="006C6163" w:rsidRPr="00C0761F" w:rsidRDefault="006C6163" w:rsidP="006C6163">
      <w:pPr>
        <w:keepNext/>
        <w:spacing w:before="240" w:after="60" w:line="240" w:lineRule="auto"/>
        <w:ind w:left="720" w:hanging="360"/>
        <w:jc w:val="right"/>
        <w:outlineLvl w:val="0"/>
        <w:rPr>
          <w:rFonts w:ascii="Arial" w:eastAsia="Times New Roman" w:hAnsi="Arial" w:cs="Times New Roman"/>
          <w:b/>
          <w:bCs/>
          <w:kern w:val="32"/>
          <w:sz w:val="40"/>
          <w:szCs w:val="32"/>
          <w:lang w:val="ca-ES" w:eastAsia="es-ES"/>
        </w:rPr>
      </w:pPr>
      <w:r w:rsidRPr="00C0761F">
        <w:rPr>
          <w:rFonts w:ascii="Arial" w:eastAsia="Times New Roman" w:hAnsi="Arial" w:cs="Times New Roman"/>
          <w:b/>
          <w:bCs/>
          <w:kern w:val="32"/>
          <w:sz w:val="40"/>
          <w:szCs w:val="32"/>
          <w:lang w:val="ca-ES" w:eastAsia="es-ES"/>
        </w:rPr>
        <w:t>ANNEX</w:t>
      </w:r>
    </w:p>
    <w:p w:rsidR="006C6163" w:rsidRPr="00C0761F" w:rsidRDefault="006C6163" w:rsidP="006C6163">
      <w:pPr>
        <w:keepNext/>
        <w:spacing w:before="240" w:after="60" w:line="240" w:lineRule="auto"/>
        <w:ind w:left="720" w:hanging="360"/>
        <w:jc w:val="right"/>
        <w:outlineLvl w:val="0"/>
        <w:rPr>
          <w:rFonts w:ascii="Arial" w:eastAsia="Times New Roman" w:hAnsi="Arial" w:cs="Times New Roman"/>
          <w:b/>
          <w:bCs/>
          <w:i/>
          <w:color w:val="A6A6A6" w:themeColor="background1" w:themeShade="A6"/>
          <w:kern w:val="32"/>
          <w:sz w:val="20"/>
          <w:szCs w:val="20"/>
          <w:lang w:val="ca-ES" w:eastAsia="es-ES"/>
        </w:rPr>
      </w:pPr>
      <w:r w:rsidRPr="00C0761F">
        <w:rPr>
          <w:rFonts w:ascii="Arial" w:eastAsia="Times New Roman" w:hAnsi="Arial" w:cs="Times New Roman"/>
          <w:b/>
          <w:bCs/>
          <w:i/>
          <w:color w:val="A6A6A6" w:themeColor="background1" w:themeShade="A6"/>
          <w:kern w:val="32"/>
          <w:sz w:val="20"/>
          <w:szCs w:val="20"/>
          <w:lang w:val="ca-ES" w:eastAsia="es-ES"/>
        </w:rPr>
        <w:t>(Cartografia de l’actuació i/o relació de zones verdes</w:t>
      </w:r>
      <w:r w:rsidR="000D2E38">
        <w:rPr>
          <w:rFonts w:ascii="Arial" w:eastAsia="Times New Roman" w:hAnsi="Arial" w:cs="Times New Roman"/>
          <w:b/>
          <w:bCs/>
          <w:i/>
          <w:color w:val="A6A6A6" w:themeColor="background1" w:themeShade="A6"/>
          <w:kern w:val="32"/>
          <w:sz w:val="20"/>
          <w:szCs w:val="20"/>
          <w:lang w:val="ca-ES" w:eastAsia="es-ES"/>
        </w:rPr>
        <w:t xml:space="preserve"> </w:t>
      </w:r>
      <w:r w:rsidR="000D2E38" w:rsidRPr="000D2E38">
        <w:rPr>
          <w:rFonts w:ascii="Arial" w:eastAsia="Times New Roman" w:hAnsi="Arial" w:cs="Times New Roman"/>
          <w:b/>
          <w:bCs/>
          <w:i/>
          <w:color w:val="A6A6A6" w:themeColor="background1" w:themeShade="A6"/>
          <w:kern w:val="32"/>
          <w:sz w:val="20"/>
          <w:szCs w:val="20"/>
          <w:lang w:val="ca-ES" w:eastAsia="es-ES"/>
        </w:rPr>
        <w:t>i parcel·les interiors</w:t>
      </w:r>
      <w:r w:rsidRPr="00C0761F">
        <w:rPr>
          <w:rFonts w:ascii="Arial" w:eastAsia="Times New Roman" w:hAnsi="Arial" w:cs="Times New Roman"/>
          <w:b/>
          <w:bCs/>
          <w:i/>
          <w:color w:val="A6A6A6" w:themeColor="background1" w:themeShade="A6"/>
          <w:kern w:val="32"/>
          <w:sz w:val="20"/>
          <w:szCs w:val="20"/>
          <w:lang w:val="ca-ES" w:eastAsia="es-ES"/>
        </w:rPr>
        <w:t xml:space="preserve"> interiors)</w:t>
      </w:r>
    </w:p>
    <w:p w:rsidR="006C6163" w:rsidRPr="00C0761F" w:rsidRDefault="006C6163" w:rsidP="006C6163">
      <w:pPr>
        <w:spacing w:after="0" w:line="240" w:lineRule="auto"/>
        <w:jc w:val="both"/>
        <w:rPr>
          <w:rFonts w:ascii="Arial" w:eastAsia="MS Mincho" w:hAnsi="Arial" w:cs="Arial"/>
          <w:bCs/>
          <w:szCs w:val="20"/>
          <w:lang w:val="ca-ES" w:eastAsia="es-ES"/>
        </w:rPr>
      </w:pPr>
    </w:p>
    <w:p w:rsidR="006C6163" w:rsidRPr="00C0761F" w:rsidRDefault="006C6163" w:rsidP="006C6163">
      <w:pPr>
        <w:spacing w:after="0" w:line="240" w:lineRule="auto"/>
        <w:jc w:val="both"/>
        <w:rPr>
          <w:rFonts w:ascii="Arial" w:eastAsia="MS Mincho" w:hAnsi="Arial" w:cs="Arial"/>
          <w:bCs/>
          <w:szCs w:val="20"/>
          <w:lang w:val="ca-ES" w:eastAsia="es-ES"/>
        </w:rPr>
      </w:pPr>
    </w:p>
    <w:p w:rsidR="006C6163" w:rsidRPr="00C0761F" w:rsidRDefault="006C6163" w:rsidP="006C6163">
      <w:pPr>
        <w:spacing w:after="0" w:line="240" w:lineRule="auto"/>
        <w:jc w:val="both"/>
        <w:rPr>
          <w:rFonts w:ascii="Arial" w:eastAsia="MS Mincho" w:hAnsi="Arial" w:cs="Arial"/>
          <w:bCs/>
          <w:szCs w:val="20"/>
          <w:lang w:val="ca-ES" w:eastAsia="es-ES"/>
        </w:rPr>
      </w:pPr>
    </w:p>
    <w:p w:rsidR="006C6163" w:rsidRPr="00C0761F" w:rsidRDefault="006C6163" w:rsidP="006C6163">
      <w:pPr>
        <w:spacing w:before="240"/>
        <w:jc w:val="both"/>
        <w:rPr>
          <w:rFonts w:ascii="Arial" w:hAnsi="Arial" w:cs="Arial"/>
          <w:lang w:val="ca-ES"/>
        </w:rPr>
      </w:pPr>
    </w:p>
    <w:p w:rsidR="006C6163" w:rsidRPr="00C0761F" w:rsidRDefault="006C6163" w:rsidP="006C6163">
      <w:pPr>
        <w:spacing w:before="240"/>
        <w:jc w:val="both"/>
        <w:rPr>
          <w:rFonts w:ascii="Arial" w:hAnsi="Arial" w:cs="Arial"/>
          <w:lang w:val="ca-ES"/>
        </w:rPr>
      </w:pPr>
    </w:p>
    <w:p w:rsidR="006C6163" w:rsidRPr="00C0761F" w:rsidRDefault="006C6163" w:rsidP="006C6163">
      <w:pPr>
        <w:spacing w:before="240"/>
        <w:jc w:val="both"/>
        <w:rPr>
          <w:rFonts w:ascii="Arial" w:hAnsi="Arial" w:cs="Arial"/>
          <w:lang w:val="ca-ES"/>
        </w:rPr>
      </w:pPr>
    </w:p>
    <w:p w:rsidR="006C6163" w:rsidRPr="00C0761F" w:rsidRDefault="006C6163" w:rsidP="006C6163">
      <w:pPr>
        <w:spacing w:before="240"/>
        <w:jc w:val="both"/>
        <w:rPr>
          <w:rFonts w:ascii="Arial" w:hAnsi="Arial" w:cs="Arial"/>
          <w:lang w:val="ca-ES"/>
        </w:rPr>
      </w:pPr>
    </w:p>
    <w:p w:rsidR="006C6163" w:rsidRPr="00C0761F" w:rsidRDefault="006C6163" w:rsidP="006C6163">
      <w:pPr>
        <w:spacing w:before="240"/>
        <w:jc w:val="both"/>
        <w:rPr>
          <w:rFonts w:ascii="Arial" w:hAnsi="Arial" w:cs="Arial"/>
          <w:lang w:val="ca-ES"/>
        </w:rPr>
      </w:pPr>
    </w:p>
    <w:p w:rsidR="006C6163" w:rsidRPr="00C0761F" w:rsidRDefault="006C6163" w:rsidP="006C6163">
      <w:pPr>
        <w:spacing w:before="240"/>
        <w:jc w:val="both"/>
        <w:rPr>
          <w:rFonts w:ascii="Arial" w:hAnsi="Arial" w:cs="Arial"/>
          <w:lang w:val="ca-ES"/>
        </w:rPr>
      </w:pPr>
    </w:p>
    <w:p w:rsidR="006C6163" w:rsidRPr="00C0761F" w:rsidRDefault="006C6163" w:rsidP="006C6163">
      <w:pPr>
        <w:spacing w:before="240"/>
        <w:jc w:val="both"/>
        <w:rPr>
          <w:rFonts w:ascii="Arial" w:hAnsi="Arial" w:cs="Arial"/>
          <w:lang w:val="ca-ES"/>
        </w:rPr>
      </w:pPr>
    </w:p>
    <w:p w:rsidR="000D74A6" w:rsidRPr="00C0761F" w:rsidRDefault="000D74A6" w:rsidP="00D85011">
      <w:pPr>
        <w:spacing w:before="240"/>
        <w:jc w:val="both"/>
        <w:rPr>
          <w:rFonts w:ascii="Arial" w:hAnsi="Arial" w:cs="Arial"/>
          <w:lang w:val="ca-ES"/>
        </w:rPr>
      </w:pPr>
    </w:p>
    <w:sectPr w:rsidR="000D74A6" w:rsidRPr="00C0761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E95" w:rsidRDefault="00CE1E95" w:rsidP="009210F4">
      <w:pPr>
        <w:spacing w:after="0" w:line="240" w:lineRule="auto"/>
      </w:pPr>
      <w:r>
        <w:separator/>
      </w:r>
    </w:p>
  </w:endnote>
  <w:endnote w:type="continuationSeparator" w:id="0">
    <w:p w:rsidR="00CE1E95" w:rsidRDefault="00CE1E95" w:rsidP="00921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868745"/>
      <w:docPartObj>
        <w:docPartGallery w:val="Page Numbers (Bottom of Page)"/>
        <w:docPartUnique/>
      </w:docPartObj>
    </w:sdtPr>
    <w:sdtEndPr/>
    <w:sdtContent>
      <w:p w:rsidR="00CE1E95" w:rsidRDefault="00CE1E95">
        <w:pPr>
          <w:pStyle w:val="Piedepgina"/>
          <w:jc w:val="right"/>
        </w:pPr>
        <w:r>
          <w:fldChar w:fldCharType="begin"/>
        </w:r>
        <w:r>
          <w:instrText>PAGE   \* MERGEFORMAT</w:instrText>
        </w:r>
        <w:r>
          <w:fldChar w:fldCharType="separate"/>
        </w:r>
        <w:r w:rsidR="00B53D57">
          <w:rPr>
            <w:noProof/>
          </w:rPr>
          <w:t>2</w:t>
        </w:r>
        <w:r>
          <w:fldChar w:fldCharType="end"/>
        </w:r>
      </w:p>
    </w:sdtContent>
  </w:sdt>
  <w:p w:rsidR="00CE1E95" w:rsidRDefault="00CE1E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E95" w:rsidRDefault="00CE1E95" w:rsidP="009210F4">
      <w:pPr>
        <w:spacing w:after="0" w:line="240" w:lineRule="auto"/>
      </w:pPr>
      <w:r>
        <w:separator/>
      </w:r>
    </w:p>
  </w:footnote>
  <w:footnote w:type="continuationSeparator" w:id="0">
    <w:p w:rsidR="00CE1E95" w:rsidRDefault="00CE1E95" w:rsidP="009210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multilevel"/>
    <w:tmpl w:val="59C6866C"/>
    <w:lvl w:ilvl="0">
      <w:start w:val="1"/>
      <w:numFmt w:val="decimal"/>
      <w:pStyle w:val="Titulo2-senseTDC"/>
      <w:lvlText w:val="%1."/>
      <w:lvlJc w:val="left"/>
      <w:pPr>
        <w:tabs>
          <w:tab w:val="num" w:pos="360"/>
        </w:tabs>
        <w:ind w:left="36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4320" w:hanging="180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1" w15:restartNumberingAfterBreak="0">
    <w:nsid w:val="047B04A7"/>
    <w:multiLevelType w:val="hybridMultilevel"/>
    <w:tmpl w:val="74FC7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DE306A"/>
    <w:multiLevelType w:val="hybridMultilevel"/>
    <w:tmpl w:val="2CECD5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21A5FAE"/>
    <w:multiLevelType w:val="hybridMultilevel"/>
    <w:tmpl w:val="C2BE77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EAA3EE0"/>
    <w:multiLevelType w:val="hybridMultilevel"/>
    <w:tmpl w:val="AFE8FB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226503F"/>
    <w:multiLevelType w:val="hybridMultilevel"/>
    <w:tmpl w:val="2CCA8CCC"/>
    <w:lvl w:ilvl="0" w:tplc="0C0A0001">
      <w:start w:val="1"/>
      <w:numFmt w:val="bullet"/>
      <w:lvlText w:val=""/>
      <w:lvlJc w:val="left"/>
      <w:pPr>
        <w:ind w:left="761" w:hanging="360"/>
      </w:pPr>
      <w:rPr>
        <w:rFonts w:ascii="Symbol" w:hAnsi="Symbol" w:hint="default"/>
      </w:rPr>
    </w:lvl>
    <w:lvl w:ilvl="1" w:tplc="0C0A0003" w:tentative="1">
      <w:start w:val="1"/>
      <w:numFmt w:val="bullet"/>
      <w:lvlText w:val="o"/>
      <w:lvlJc w:val="left"/>
      <w:pPr>
        <w:ind w:left="1481" w:hanging="360"/>
      </w:pPr>
      <w:rPr>
        <w:rFonts w:ascii="Courier New" w:hAnsi="Courier New" w:hint="default"/>
      </w:rPr>
    </w:lvl>
    <w:lvl w:ilvl="2" w:tplc="0C0A0005" w:tentative="1">
      <w:start w:val="1"/>
      <w:numFmt w:val="bullet"/>
      <w:lvlText w:val=""/>
      <w:lvlJc w:val="left"/>
      <w:pPr>
        <w:ind w:left="2201" w:hanging="360"/>
      </w:pPr>
      <w:rPr>
        <w:rFonts w:ascii="Wingdings" w:hAnsi="Wingdings" w:hint="default"/>
      </w:rPr>
    </w:lvl>
    <w:lvl w:ilvl="3" w:tplc="0C0A0001" w:tentative="1">
      <w:start w:val="1"/>
      <w:numFmt w:val="bullet"/>
      <w:lvlText w:val=""/>
      <w:lvlJc w:val="left"/>
      <w:pPr>
        <w:ind w:left="2921" w:hanging="360"/>
      </w:pPr>
      <w:rPr>
        <w:rFonts w:ascii="Symbol" w:hAnsi="Symbol" w:hint="default"/>
      </w:rPr>
    </w:lvl>
    <w:lvl w:ilvl="4" w:tplc="0C0A0003" w:tentative="1">
      <w:start w:val="1"/>
      <w:numFmt w:val="bullet"/>
      <w:lvlText w:val="o"/>
      <w:lvlJc w:val="left"/>
      <w:pPr>
        <w:ind w:left="3641" w:hanging="360"/>
      </w:pPr>
      <w:rPr>
        <w:rFonts w:ascii="Courier New" w:hAnsi="Courier New" w:hint="default"/>
      </w:rPr>
    </w:lvl>
    <w:lvl w:ilvl="5" w:tplc="0C0A0005" w:tentative="1">
      <w:start w:val="1"/>
      <w:numFmt w:val="bullet"/>
      <w:lvlText w:val=""/>
      <w:lvlJc w:val="left"/>
      <w:pPr>
        <w:ind w:left="4361" w:hanging="360"/>
      </w:pPr>
      <w:rPr>
        <w:rFonts w:ascii="Wingdings" w:hAnsi="Wingdings" w:hint="default"/>
      </w:rPr>
    </w:lvl>
    <w:lvl w:ilvl="6" w:tplc="0C0A0001" w:tentative="1">
      <w:start w:val="1"/>
      <w:numFmt w:val="bullet"/>
      <w:lvlText w:val=""/>
      <w:lvlJc w:val="left"/>
      <w:pPr>
        <w:ind w:left="5081" w:hanging="360"/>
      </w:pPr>
      <w:rPr>
        <w:rFonts w:ascii="Symbol" w:hAnsi="Symbol" w:hint="default"/>
      </w:rPr>
    </w:lvl>
    <w:lvl w:ilvl="7" w:tplc="0C0A0003" w:tentative="1">
      <w:start w:val="1"/>
      <w:numFmt w:val="bullet"/>
      <w:lvlText w:val="o"/>
      <w:lvlJc w:val="left"/>
      <w:pPr>
        <w:ind w:left="5801" w:hanging="360"/>
      </w:pPr>
      <w:rPr>
        <w:rFonts w:ascii="Courier New" w:hAnsi="Courier New" w:hint="default"/>
      </w:rPr>
    </w:lvl>
    <w:lvl w:ilvl="8" w:tplc="0C0A0005" w:tentative="1">
      <w:start w:val="1"/>
      <w:numFmt w:val="bullet"/>
      <w:lvlText w:val=""/>
      <w:lvlJc w:val="left"/>
      <w:pPr>
        <w:ind w:left="6521" w:hanging="360"/>
      </w:pPr>
      <w:rPr>
        <w:rFonts w:ascii="Wingdings" w:hAnsi="Wingdings" w:hint="default"/>
      </w:rPr>
    </w:lvl>
  </w:abstractNum>
  <w:abstractNum w:abstractNumId="6" w15:restartNumberingAfterBreak="0">
    <w:nsid w:val="536500CE"/>
    <w:multiLevelType w:val="hybridMultilevel"/>
    <w:tmpl w:val="0B6447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66343E"/>
    <w:multiLevelType w:val="hybridMultilevel"/>
    <w:tmpl w:val="2D9ADF04"/>
    <w:lvl w:ilvl="0" w:tplc="9FA06F32">
      <w:numFmt w:val="bullet"/>
      <w:lvlText w:val="-"/>
      <w:lvlJc w:val="left"/>
      <w:pPr>
        <w:ind w:left="720" w:hanging="360"/>
      </w:pPr>
      <w:rPr>
        <w:rFonts w:ascii="Calibri" w:eastAsia="MS Mincho"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2CF36F3"/>
    <w:multiLevelType w:val="hybridMultilevel"/>
    <w:tmpl w:val="B1CC8E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586755D"/>
    <w:multiLevelType w:val="hybridMultilevel"/>
    <w:tmpl w:val="96BC54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F6234EF"/>
    <w:multiLevelType w:val="hybridMultilevel"/>
    <w:tmpl w:val="F5B81D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9"/>
  </w:num>
  <w:num w:numId="5">
    <w:abstractNumId w:val="0"/>
  </w:num>
  <w:num w:numId="6">
    <w:abstractNumId w:val="1"/>
  </w:num>
  <w:num w:numId="7">
    <w:abstractNumId w:val="10"/>
  </w:num>
  <w:num w:numId="8">
    <w:abstractNumId w:val="6"/>
  </w:num>
  <w:num w:numId="9">
    <w:abstractNumId w:val="5"/>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1D"/>
    <w:rsid w:val="00077F58"/>
    <w:rsid w:val="000961B3"/>
    <w:rsid w:val="000C245E"/>
    <w:rsid w:val="000D2E38"/>
    <w:rsid w:val="000D74A6"/>
    <w:rsid w:val="000E1354"/>
    <w:rsid w:val="0010077B"/>
    <w:rsid w:val="00124E5E"/>
    <w:rsid w:val="0013540E"/>
    <w:rsid w:val="00135C52"/>
    <w:rsid w:val="00140025"/>
    <w:rsid w:val="00142877"/>
    <w:rsid w:val="00152323"/>
    <w:rsid w:val="001A6502"/>
    <w:rsid w:val="001A68D1"/>
    <w:rsid w:val="001C6C92"/>
    <w:rsid w:val="001D7799"/>
    <w:rsid w:val="001E4E3E"/>
    <w:rsid w:val="001F0427"/>
    <w:rsid w:val="001F4DD9"/>
    <w:rsid w:val="002504FA"/>
    <w:rsid w:val="002550F0"/>
    <w:rsid w:val="00257849"/>
    <w:rsid w:val="002A726D"/>
    <w:rsid w:val="002B5872"/>
    <w:rsid w:val="002C6D77"/>
    <w:rsid w:val="002E6265"/>
    <w:rsid w:val="002F3AFF"/>
    <w:rsid w:val="002F43D2"/>
    <w:rsid w:val="00385018"/>
    <w:rsid w:val="003E0A76"/>
    <w:rsid w:val="003E22F4"/>
    <w:rsid w:val="004001F4"/>
    <w:rsid w:val="00401FBC"/>
    <w:rsid w:val="00425FBD"/>
    <w:rsid w:val="00441589"/>
    <w:rsid w:val="0045635B"/>
    <w:rsid w:val="0046371D"/>
    <w:rsid w:val="004B5F7C"/>
    <w:rsid w:val="00500244"/>
    <w:rsid w:val="0050279D"/>
    <w:rsid w:val="00514B08"/>
    <w:rsid w:val="00534DAA"/>
    <w:rsid w:val="00545B8F"/>
    <w:rsid w:val="00573244"/>
    <w:rsid w:val="00575B2E"/>
    <w:rsid w:val="005A30D1"/>
    <w:rsid w:val="005B42BD"/>
    <w:rsid w:val="005D2E1D"/>
    <w:rsid w:val="005E1850"/>
    <w:rsid w:val="005E3CC0"/>
    <w:rsid w:val="00600F68"/>
    <w:rsid w:val="00621D2B"/>
    <w:rsid w:val="006460E4"/>
    <w:rsid w:val="00684ABA"/>
    <w:rsid w:val="00686C5F"/>
    <w:rsid w:val="006908AF"/>
    <w:rsid w:val="00695E27"/>
    <w:rsid w:val="006B2F3F"/>
    <w:rsid w:val="006C6163"/>
    <w:rsid w:val="00725786"/>
    <w:rsid w:val="00737983"/>
    <w:rsid w:val="0078795A"/>
    <w:rsid w:val="00800595"/>
    <w:rsid w:val="008206C4"/>
    <w:rsid w:val="00822E30"/>
    <w:rsid w:val="008A716C"/>
    <w:rsid w:val="008E6971"/>
    <w:rsid w:val="0090648B"/>
    <w:rsid w:val="009210F4"/>
    <w:rsid w:val="00975072"/>
    <w:rsid w:val="009B7993"/>
    <w:rsid w:val="009C63FC"/>
    <w:rsid w:val="009E3AF3"/>
    <w:rsid w:val="009E7415"/>
    <w:rsid w:val="009F27F8"/>
    <w:rsid w:val="00AB2041"/>
    <w:rsid w:val="00B34FA9"/>
    <w:rsid w:val="00B5381A"/>
    <w:rsid w:val="00B53D57"/>
    <w:rsid w:val="00B54DA8"/>
    <w:rsid w:val="00B7023C"/>
    <w:rsid w:val="00B9467F"/>
    <w:rsid w:val="00BC59E7"/>
    <w:rsid w:val="00C0761F"/>
    <w:rsid w:val="00C240C0"/>
    <w:rsid w:val="00C24138"/>
    <w:rsid w:val="00C354BB"/>
    <w:rsid w:val="00C4173C"/>
    <w:rsid w:val="00C45F99"/>
    <w:rsid w:val="00C5396C"/>
    <w:rsid w:val="00C80C7D"/>
    <w:rsid w:val="00CD684B"/>
    <w:rsid w:val="00CE1E95"/>
    <w:rsid w:val="00CF3D4D"/>
    <w:rsid w:val="00CF7E36"/>
    <w:rsid w:val="00D07BA0"/>
    <w:rsid w:val="00D226E1"/>
    <w:rsid w:val="00D35472"/>
    <w:rsid w:val="00D419B0"/>
    <w:rsid w:val="00D51BAC"/>
    <w:rsid w:val="00D844B2"/>
    <w:rsid w:val="00D85011"/>
    <w:rsid w:val="00D945C7"/>
    <w:rsid w:val="00D955EE"/>
    <w:rsid w:val="00D96B05"/>
    <w:rsid w:val="00DD33ED"/>
    <w:rsid w:val="00DD52B7"/>
    <w:rsid w:val="00DE2311"/>
    <w:rsid w:val="00E10B8D"/>
    <w:rsid w:val="00E67980"/>
    <w:rsid w:val="00E92D38"/>
    <w:rsid w:val="00EB15EB"/>
    <w:rsid w:val="00ED7D09"/>
    <w:rsid w:val="00EE4F54"/>
    <w:rsid w:val="00F06935"/>
    <w:rsid w:val="00F11D7E"/>
    <w:rsid w:val="00F23DD6"/>
    <w:rsid w:val="00F25C36"/>
    <w:rsid w:val="00F35208"/>
    <w:rsid w:val="00F950BD"/>
    <w:rsid w:val="00FA53A4"/>
    <w:rsid w:val="00FD0DD9"/>
    <w:rsid w:val="00FD2EC3"/>
    <w:rsid w:val="00FE06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C425AE1-A41F-4FF1-B2C8-66455CAF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semiHidden/>
    <w:unhideWhenUsed/>
    <w:qFormat/>
    <w:rsid w:val="00E679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Listaconnmeros3"/>
    <w:next w:val="Normal"/>
    <w:link w:val="Ttulo4Car"/>
    <w:autoRedefine/>
    <w:uiPriority w:val="99"/>
    <w:qFormat/>
    <w:rsid w:val="00E67980"/>
    <w:pPr>
      <w:keepNext/>
      <w:numPr>
        <w:ilvl w:val="2"/>
      </w:numPr>
      <w:tabs>
        <w:tab w:val="num" w:pos="360"/>
      </w:tabs>
      <w:spacing w:before="240" w:after="60" w:line="240" w:lineRule="auto"/>
      <w:ind w:left="360" w:hanging="360"/>
      <w:contextualSpacing w:val="0"/>
      <w:jc w:val="both"/>
      <w:outlineLvl w:val="3"/>
    </w:pPr>
    <w:rPr>
      <w:rFonts w:ascii="Arial" w:eastAsia="MS Mincho" w:hAnsi="Arial" w:cs="Times New Roman"/>
      <w:b/>
      <w:sz w:val="24"/>
      <w:szCs w:val="24"/>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6502"/>
    <w:pPr>
      <w:ind w:left="720"/>
      <w:contextualSpacing/>
    </w:pPr>
  </w:style>
  <w:style w:type="character" w:customStyle="1" w:styleId="Ttulo4Car">
    <w:name w:val="Título 4 Car"/>
    <w:basedOn w:val="Fuentedeprrafopredeter"/>
    <w:link w:val="Ttulo4"/>
    <w:uiPriority w:val="99"/>
    <w:rsid w:val="00E67980"/>
    <w:rPr>
      <w:rFonts w:ascii="Arial" w:eastAsia="MS Mincho" w:hAnsi="Arial" w:cs="Times New Roman"/>
      <w:b/>
      <w:sz w:val="24"/>
      <w:szCs w:val="24"/>
      <w:lang w:val="ca-ES" w:eastAsia="es-ES"/>
    </w:rPr>
  </w:style>
  <w:style w:type="paragraph" w:styleId="Textoindependiente">
    <w:name w:val="Body Text"/>
    <w:basedOn w:val="Normal"/>
    <w:link w:val="TextoindependienteCar"/>
    <w:uiPriority w:val="99"/>
    <w:rsid w:val="00E67980"/>
    <w:pPr>
      <w:spacing w:after="120" w:line="240" w:lineRule="auto"/>
      <w:jc w:val="both"/>
    </w:pPr>
    <w:rPr>
      <w:rFonts w:ascii="Calibri" w:eastAsia="MS Mincho" w:hAnsi="Calibri" w:cs="Times New Roman"/>
      <w:bCs/>
      <w:szCs w:val="20"/>
      <w:lang w:val="ca-ES" w:eastAsia="es-ES"/>
    </w:rPr>
  </w:style>
  <w:style w:type="character" w:customStyle="1" w:styleId="TextoindependienteCar">
    <w:name w:val="Texto independiente Car"/>
    <w:basedOn w:val="Fuentedeprrafopredeter"/>
    <w:link w:val="Textoindependiente"/>
    <w:uiPriority w:val="99"/>
    <w:rsid w:val="00E67980"/>
    <w:rPr>
      <w:rFonts w:ascii="Calibri" w:eastAsia="MS Mincho" w:hAnsi="Calibri" w:cs="Times New Roman"/>
      <w:bCs/>
      <w:szCs w:val="20"/>
      <w:lang w:val="ca-ES" w:eastAsia="es-ES"/>
    </w:rPr>
  </w:style>
  <w:style w:type="paragraph" w:customStyle="1" w:styleId="Titulo2-senseTDC">
    <w:name w:val="Titulo2 - sense TDC"/>
    <w:basedOn w:val="Ttulo2"/>
    <w:qFormat/>
    <w:rsid w:val="00E67980"/>
    <w:pPr>
      <w:keepLines w:val="0"/>
      <w:numPr>
        <w:numId w:val="5"/>
      </w:numPr>
      <w:tabs>
        <w:tab w:val="clear" w:pos="360"/>
      </w:tabs>
      <w:spacing w:before="240" w:after="60" w:line="240" w:lineRule="auto"/>
      <w:ind w:left="720"/>
      <w:jc w:val="both"/>
    </w:pPr>
    <w:rPr>
      <w:rFonts w:ascii="Arial" w:eastAsia="MS Mincho" w:hAnsi="Arial" w:cs="Arial"/>
      <w:bCs w:val="0"/>
      <w:iCs/>
      <w:color w:val="auto"/>
      <w:sz w:val="40"/>
      <w:szCs w:val="40"/>
      <w:lang w:val="ca-ES" w:eastAsia="es-ES"/>
    </w:rPr>
  </w:style>
  <w:style w:type="paragraph" w:styleId="Listaconnmeros3">
    <w:name w:val="List Number 3"/>
    <w:basedOn w:val="Normal"/>
    <w:uiPriority w:val="99"/>
    <w:semiHidden/>
    <w:unhideWhenUsed/>
    <w:rsid w:val="00E67980"/>
    <w:pPr>
      <w:tabs>
        <w:tab w:val="num" w:pos="360"/>
      </w:tabs>
      <w:ind w:left="360" w:hanging="360"/>
      <w:contextualSpacing/>
    </w:pPr>
  </w:style>
  <w:style w:type="character" w:customStyle="1" w:styleId="Ttulo2Car">
    <w:name w:val="Título 2 Car"/>
    <w:basedOn w:val="Fuentedeprrafopredeter"/>
    <w:link w:val="Ttulo2"/>
    <w:uiPriority w:val="9"/>
    <w:semiHidden/>
    <w:rsid w:val="00E67980"/>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9210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10F4"/>
  </w:style>
  <w:style w:type="paragraph" w:styleId="Piedepgina">
    <w:name w:val="footer"/>
    <w:basedOn w:val="Normal"/>
    <w:link w:val="PiedepginaCar"/>
    <w:uiPriority w:val="99"/>
    <w:unhideWhenUsed/>
    <w:rsid w:val="009210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1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40012">
      <w:bodyDiv w:val="1"/>
      <w:marLeft w:val="0"/>
      <w:marRight w:val="0"/>
      <w:marTop w:val="0"/>
      <w:marBottom w:val="0"/>
      <w:divBdr>
        <w:top w:val="none" w:sz="0" w:space="0" w:color="auto"/>
        <w:left w:val="none" w:sz="0" w:space="0" w:color="auto"/>
        <w:bottom w:val="none" w:sz="0" w:space="0" w:color="auto"/>
        <w:right w:val="none" w:sz="0" w:space="0" w:color="auto"/>
      </w:divBdr>
    </w:div>
    <w:div w:id="1022320742">
      <w:bodyDiv w:val="1"/>
      <w:marLeft w:val="0"/>
      <w:marRight w:val="0"/>
      <w:marTop w:val="0"/>
      <w:marBottom w:val="0"/>
      <w:divBdr>
        <w:top w:val="none" w:sz="0" w:space="0" w:color="auto"/>
        <w:left w:val="none" w:sz="0" w:space="0" w:color="auto"/>
        <w:bottom w:val="none" w:sz="0" w:space="0" w:color="auto"/>
        <w:right w:val="none" w:sz="0" w:space="0" w:color="auto"/>
      </w:divBdr>
    </w:div>
    <w:div w:id="150813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DA12B-581A-46F2-94DA-0F24A8B9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99BC4BBC</Template>
  <TotalTime>4</TotalTime>
  <Pages>12</Pages>
  <Words>3521</Words>
  <Characters>19371</Characters>
  <Application>Microsoft Office Word</Application>
  <DocSecurity>0</DocSecurity>
  <Lines>161</Lines>
  <Paragraphs>45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dc:creator>
  <cp:lastModifiedBy>Jordi Brunet Badosa</cp:lastModifiedBy>
  <cp:revision>3</cp:revision>
  <cp:lastPrinted>2019-04-10T07:47:00Z</cp:lastPrinted>
  <dcterms:created xsi:type="dcterms:W3CDTF">2020-05-18T08:22:00Z</dcterms:created>
  <dcterms:modified xsi:type="dcterms:W3CDTF">2020-05-18T08:37:00Z</dcterms:modified>
</cp:coreProperties>
</file>