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2928B" w14:textId="77777777" w:rsidR="00E44846" w:rsidRDefault="00E44846" w:rsidP="00E44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76" w:lineRule="auto"/>
        <w:jc w:val="both"/>
        <w:rPr>
          <w:b/>
          <w:bCs/>
          <w:color w:val="002060"/>
          <w:sz w:val="24"/>
        </w:rPr>
      </w:pPr>
      <w:r>
        <w:rPr>
          <w:b/>
          <w:bCs/>
          <w:color w:val="002060"/>
          <w:sz w:val="24"/>
        </w:rPr>
        <w:t>4.</w:t>
      </w:r>
      <w:r>
        <w:rPr>
          <w:b/>
          <w:bCs/>
          <w:color w:val="002060"/>
          <w:sz w:val="24"/>
        </w:rPr>
        <w:t>5.</w:t>
      </w:r>
      <w:r>
        <w:rPr>
          <w:b/>
          <w:bCs/>
          <w:color w:val="002060"/>
          <w:sz w:val="24"/>
        </w:rPr>
        <w:t xml:space="preserve"> </w:t>
      </w:r>
      <w:r w:rsidRPr="000661E6">
        <w:rPr>
          <w:b/>
          <w:bCs/>
          <w:color w:val="002060"/>
          <w:sz w:val="24"/>
        </w:rPr>
        <w:t xml:space="preserve">MODEL </w:t>
      </w:r>
      <w:r>
        <w:rPr>
          <w:b/>
          <w:bCs/>
          <w:color w:val="002060"/>
          <w:sz w:val="24"/>
        </w:rPr>
        <w:t>DE PROPOSTA D’ACORD DE VALORACIÓ DE LES AL·LEGACIONS</w:t>
      </w:r>
    </w:p>
    <w:p w14:paraId="522CE644" w14:textId="77777777" w:rsidR="00E44846" w:rsidRPr="00EB78DC" w:rsidRDefault="00E44846" w:rsidP="00E44846">
      <w:pPr>
        <w:tabs>
          <w:tab w:val="left" w:pos="0"/>
        </w:tabs>
        <w:spacing w:after="0" w:line="276" w:lineRule="auto"/>
        <w:jc w:val="center"/>
        <w:rPr>
          <w:b/>
          <w:sz w:val="20"/>
          <w:szCs w:val="20"/>
        </w:rPr>
      </w:pPr>
      <w:r w:rsidRPr="00EB78DC">
        <w:rPr>
          <w:b/>
          <w:sz w:val="20"/>
          <w:szCs w:val="20"/>
        </w:rPr>
        <w:t>AL PLE</w:t>
      </w:r>
    </w:p>
    <w:p w14:paraId="1F8A9DA4" w14:textId="77777777" w:rsidR="00E44846" w:rsidRPr="00EB78DC" w:rsidRDefault="00E44846" w:rsidP="00E44846">
      <w:pPr>
        <w:tabs>
          <w:tab w:val="left" w:pos="0"/>
        </w:tabs>
        <w:spacing w:after="0" w:line="276" w:lineRule="auto"/>
        <w:jc w:val="center"/>
        <w:rPr>
          <w:b/>
          <w:sz w:val="20"/>
          <w:szCs w:val="20"/>
        </w:rPr>
      </w:pPr>
    </w:p>
    <w:p w14:paraId="23CE5560" w14:textId="77777777" w:rsidR="00E44846" w:rsidRPr="00EB78DC" w:rsidRDefault="00E44846" w:rsidP="00E44846">
      <w:pPr>
        <w:tabs>
          <w:tab w:val="left" w:pos="0"/>
        </w:tabs>
        <w:spacing w:after="0" w:line="276" w:lineRule="auto"/>
        <w:jc w:val="both"/>
        <w:rPr>
          <w:b/>
          <w:sz w:val="20"/>
          <w:szCs w:val="20"/>
        </w:rPr>
      </w:pPr>
      <w:r w:rsidRPr="00EB78DC">
        <w:rPr>
          <w:b/>
          <w:sz w:val="20"/>
          <w:szCs w:val="20"/>
        </w:rPr>
        <w:t>[</w:t>
      </w:r>
      <w:r w:rsidRPr="00EB78DC">
        <w:rPr>
          <w:b/>
          <w:i/>
          <w:sz w:val="20"/>
          <w:szCs w:val="20"/>
        </w:rPr>
        <w:t xml:space="preserve">dades d’identificació de </w:t>
      </w:r>
      <w:r w:rsidRPr="00EB78DC">
        <w:rPr>
          <w:b/>
          <w:sz w:val="20"/>
          <w:szCs w:val="20"/>
        </w:rPr>
        <w:t>l’expedient] Proposta d’acord relativa a les al·legacions presentades al projecte d’ordenança fiscal regula</w:t>
      </w:r>
      <w:r>
        <w:rPr>
          <w:b/>
          <w:sz w:val="20"/>
          <w:szCs w:val="20"/>
        </w:rPr>
        <w:t xml:space="preserve">dora de </w:t>
      </w:r>
      <w:r w:rsidRPr="00EB78DC">
        <w:rPr>
          <w:b/>
          <w:sz w:val="20"/>
          <w:szCs w:val="20"/>
        </w:rPr>
        <w:t>l</w:t>
      </w:r>
      <w:r>
        <w:rPr>
          <w:b/>
          <w:sz w:val="20"/>
          <w:szCs w:val="20"/>
        </w:rPr>
        <w:t>es</w:t>
      </w:r>
      <w:r w:rsidRPr="00EB78DC">
        <w:rPr>
          <w:b/>
          <w:sz w:val="20"/>
          <w:szCs w:val="20"/>
        </w:rPr>
        <w:t xml:space="preserve"> tax</w:t>
      </w:r>
      <w:r>
        <w:rPr>
          <w:b/>
          <w:sz w:val="20"/>
          <w:szCs w:val="20"/>
        </w:rPr>
        <w:t>es</w:t>
      </w:r>
      <w:r w:rsidRPr="00EB78DC">
        <w:rPr>
          <w:b/>
          <w:sz w:val="20"/>
          <w:szCs w:val="20"/>
        </w:rPr>
        <w:t xml:space="preserve"> per la prestació del servei de cementiri</w:t>
      </w:r>
    </w:p>
    <w:p w14:paraId="3DAE1193" w14:textId="77777777" w:rsidR="00E44846" w:rsidRDefault="00E44846" w:rsidP="00E44846">
      <w:pPr>
        <w:tabs>
          <w:tab w:val="left" w:pos="0"/>
        </w:tabs>
        <w:spacing w:line="276" w:lineRule="auto"/>
        <w:jc w:val="both"/>
        <w:rPr>
          <w:sz w:val="20"/>
          <w:szCs w:val="20"/>
        </w:rPr>
      </w:pPr>
    </w:p>
    <w:p w14:paraId="59E51C1A" w14:textId="77777777" w:rsidR="00E44846" w:rsidRDefault="00E44846" w:rsidP="00E44846">
      <w:pPr>
        <w:tabs>
          <w:tab w:val="left" w:pos="0"/>
        </w:tabs>
        <w:spacing w:line="276" w:lineRule="auto"/>
        <w:jc w:val="both"/>
        <w:rPr>
          <w:sz w:val="24"/>
        </w:rPr>
      </w:pPr>
      <w:r>
        <w:rPr>
          <w:sz w:val="24"/>
        </w:rPr>
        <w:t>El Ple de l’Ajuntament de [</w:t>
      </w:r>
      <w:r>
        <w:rPr>
          <w:i/>
          <w:sz w:val="24"/>
        </w:rPr>
        <w:t>municipi</w:t>
      </w:r>
      <w:r>
        <w:rPr>
          <w:sz w:val="24"/>
        </w:rPr>
        <w:t>], en sessió de data [</w:t>
      </w:r>
      <w:r w:rsidRPr="00264007">
        <w:rPr>
          <w:i/>
          <w:iCs/>
          <w:sz w:val="24"/>
        </w:rPr>
        <w:t>data</w:t>
      </w:r>
      <w:r w:rsidRPr="00EB78DC">
        <w:rPr>
          <w:iCs/>
          <w:sz w:val="24"/>
        </w:rPr>
        <w:t>]</w:t>
      </w:r>
      <w:r>
        <w:rPr>
          <w:iCs/>
          <w:sz w:val="24"/>
        </w:rPr>
        <w:t>,</w:t>
      </w:r>
      <w:r>
        <w:rPr>
          <w:i/>
          <w:iCs/>
          <w:sz w:val="24"/>
        </w:rPr>
        <w:t xml:space="preserve"> </w:t>
      </w:r>
      <w:r>
        <w:rPr>
          <w:iCs/>
          <w:sz w:val="24"/>
        </w:rPr>
        <w:t>va aprovar inicialment l’</w:t>
      </w:r>
      <w:r w:rsidRPr="00264007">
        <w:rPr>
          <w:sz w:val="24"/>
        </w:rPr>
        <w:t xml:space="preserve">Ordenança </w:t>
      </w:r>
      <w:r>
        <w:rPr>
          <w:sz w:val="24"/>
        </w:rPr>
        <w:t>f</w:t>
      </w:r>
      <w:r w:rsidRPr="00264007">
        <w:rPr>
          <w:sz w:val="24"/>
        </w:rPr>
        <w:t>iscal regula</w:t>
      </w:r>
      <w:r>
        <w:rPr>
          <w:sz w:val="24"/>
        </w:rPr>
        <w:t>dora de</w:t>
      </w:r>
      <w:r w:rsidRPr="00264007">
        <w:rPr>
          <w:sz w:val="24"/>
        </w:rPr>
        <w:t xml:space="preserve"> l</w:t>
      </w:r>
      <w:r>
        <w:rPr>
          <w:sz w:val="24"/>
        </w:rPr>
        <w:t>es</w:t>
      </w:r>
      <w:r w:rsidRPr="00264007">
        <w:rPr>
          <w:sz w:val="24"/>
        </w:rPr>
        <w:t xml:space="preserve"> tax</w:t>
      </w:r>
      <w:r>
        <w:rPr>
          <w:sz w:val="24"/>
        </w:rPr>
        <w:t>es</w:t>
      </w:r>
      <w:r w:rsidRPr="00264007">
        <w:rPr>
          <w:sz w:val="24"/>
        </w:rPr>
        <w:t xml:space="preserve"> per la pr</w:t>
      </w:r>
      <w:r>
        <w:rPr>
          <w:sz w:val="24"/>
        </w:rPr>
        <w:t>estació del servei de cementiri, la qual es va sotmetre a informació pública i a audiència dels interessats pel termini de 30 dies.</w:t>
      </w:r>
    </w:p>
    <w:p w14:paraId="4573FA45" w14:textId="77777777" w:rsidR="00E44846" w:rsidRPr="006004DC" w:rsidRDefault="00E44846" w:rsidP="00E44846">
      <w:pPr>
        <w:tabs>
          <w:tab w:val="left" w:pos="0"/>
        </w:tabs>
        <w:spacing w:line="276" w:lineRule="auto"/>
        <w:jc w:val="both"/>
        <w:rPr>
          <w:sz w:val="24"/>
        </w:rPr>
      </w:pPr>
      <w:r>
        <w:rPr>
          <w:sz w:val="24"/>
        </w:rPr>
        <w:t>En el període</w:t>
      </w:r>
      <w:r w:rsidRPr="006004DC">
        <w:rPr>
          <w:sz w:val="24"/>
        </w:rPr>
        <w:t xml:space="preserve"> d’informació pública i d’audiència als interessats, s’</w:t>
      </w:r>
      <w:r>
        <w:rPr>
          <w:sz w:val="24"/>
        </w:rPr>
        <w:t>han presentat les al·legacions i</w:t>
      </w:r>
      <w:r w:rsidRPr="006004DC">
        <w:rPr>
          <w:sz w:val="24"/>
        </w:rPr>
        <w:t xml:space="preserve"> reclamacions següents:</w:t>
      </w:r>
    </w:p>
    <w:p w14:paraId="0D550754" w14:textId="77777777" w:rsidR="00E44846" w:rsidRDefault="00E44846" w:rsidP="00E44846">
      <w:pPr>
        <w:tabs>
          <w:tab w:val="left" w:pos="0"/>
        </w:tabs>
        <w:spacing w:line="276" w:lineRule="auto"/>
        <w:jc w:val="both"/>
        <w:rPr>
          <w:i/>
          <w:sz w:val="24"/>
        </w:rPr>
      </w:pPr>
      <w:r>
        <w:rPr>
          <w:sz w:val="24"/>
        </w:rPr>
        <w:t>[</w:t>
      </w:r>
      <w:r>
        <w:rPr>
          <w:i/>
          <w:sz w:val="24"/>
        </w:rPr>
        <w:t>Relacioneu les al·legacions i</w:t>
      </w:r>
      <w:r w:rsidRPr="00C613DB">
        <w:rPr>
          <w:i/>
          <w:sz w:val="24"/>
        </w:rPr>
        <w:t xml:space="preserve"> reclamacions rebudes indicant el n</w:t>
      </w:r>
      <w:r>
        <w:rPr>
          <w:i/>
          <w:sz w:val="24"/>
        </w:rPr>
        <w:t xml:space="preserve">om de la persona que les ha presentat i </w:t>
      </w:r>
      <w:r w:rsidRPr="00C613DB">
        <w:rPr>
          <w:i/>
          <w:sz w:val="24"/>
        </w:rPr>
        <w:t xml:space="preserve"> la data de presentació</w:t>
      </w:r>
      <w:r>
        <w:rPr>
          <w:i/>
          <w:sz w:val="24"/>
        </w:rPr>
        <w:t>, i introduïu la v</w:t>
      </w:r>
      <w:r w:rsidRPr="000C2742">
        <w:rPr>
          <w:i/>
          <w:sz w:val="24"/>
        </w:rPr>
        <w:t>aloració de les al·legacions i reclamacions presentades</w:t>
      </w:r>
      <w:r>
        <w:rPr>
          <w:i/>
          <w:sz w:val="24"/>
        </w:rPr>
        <w:t>. Per exemple:</w:t>
      </w:r>
    </w:p>
    <w:p w14:paraId="1206E853" w14:textId="77777777" w:rsidR="00E44846" w:rsidRPr="00EB78DC" w:rsidRDefault="00E44846" w:rsidP="00E44846">
      <w:pPr>
        <w:tabs>
          <w:tab w:val="left" w:pos="0"/>
        </w:tabs>
        <w:spacing w:line="276" w:lineRule="auto"/>
        <w:jc w:val="both"/>
        <w:rPr>
          <w:sz w:val="24"/>
        </w:rPr>
      </w:pPr>
      <w:r w:rsidRPr="00EB78DC">
        <w:rPr>
          <w:sz w:val="24"/>
        </w:rPr>
        <w:t>L’al·legació presentada pe</w:t>
      </w:r>
      <w:r>
        <w:rPr>
          <w:sz w:val="24"/>
        </w:rPr>
        <w:t xml:space="preserve">r </w:t>
      </w:r>
      <w:r w:rsidRPr="006F2B6D">
        <w:rPr>
          <w:sz w:val="24"/>
        </w:rPr>
        <w:t>[</w:t>
      </w:r>
      <w:r w:rsidRPr="006F2B6D">
        <w:rPr>
          <w:i/>
          <w:sz w:val="24"/>
        </w:rPr>
        <w:t>nom</w:t>
      </w:r>
      <w:r>
        <w:rPr>
          <w:i/>
          <w:sz w:val="24"/>
        </w:rPr>
        <w:t xml:space="preserve"> i cogno</w:t>
      </w:r>
      <w:bookmarkStart w:id="0" w:name="_GoBack"/>
      <w:bookmarkEnd w:id="0"/>
      <w:r>
        <w:rPr>
          <w:i/>
          <w:sz w:val="24"/>
        </w:rPr>
        <w:t>ms</w:t>
      </w:r>
      <w:r w:rsidRPr="006F2B6D">
        <w:rPr>
          <w:sz w:val="24"/>
        </w:rPr>
        <w:t>]</w:t>
      </w:r>
      <w:r>
        <w:rPr>
          <w:sz w:val="24"/>
        </w:rPr>
        <w:t xml:space="preserve"> </w:t>
      </w:r>
      <w:r w:rsidRPr="00EB78DC">
        <w:rPr>
          <w:sz w:val="24"/>
        </w:rPr>
        <w:t>/</w:t>
      </w:r>
      <w:r>
        <w:rPr>
          <w:sz w:val="24"/>
        </w:rPr>
        <w:t xml:space="preserve"> per l’e</w:t>
      </w:r>
      <w:r w:rsidRPr="00EB78DC">
        <w:rPr>
          <w:sz w:val="24"/>
        </w:rPr>
        <w:t>ntitat [</w:t>
      </w:r>
      <w:r w:rsidRPr="009B3B47">
        <w:rPr>
          <w:i/>
          <w:sz w:val="24"/>
        </w:rPr>
        <w:t>nom</w:t>
      </w:r>
      <w:r w:rsidRPr="00EB78DC">
        <w:rPr>
          <w:sz w:val="24"/>
        </w:rPr>
        <w:t>], en el sentit de proposar la modificació de [</w:t>
      </w:r>
      <w:r w:rsidRPr="0002541C">
        <w:rPr>
          <w:i/>
          <w:sz w:val="24"/>
        </w:rPr>
        <w:t>al·legació presentada</w:t>
      </w:r>
      <w:r w:rsidRPr="00EB78DC">
        <w:rPr>
          <w:sz w:val="24"/>
        </w:rPr>
        <w:t>], no es pot tenir en compte perquè vulnera el principi de jerarquia normativa, ja que la Llei [</w:t>
      </w:r>
      <w:r w:rsidRPr="0002541C">
        <w:rPr>
          <w:i/>
          <w:sz w:val="24"/>
        </w:rPr>
        <w:t>nom Llei</w:t>
      </w:r>
      <w:r w:rsidRPr="00EB78DC">
        <w:rPr>
          <w:sz w:val="24"/>
        </w:rPr>
        <w:t>] estableix una regulació bàsica de la matèria incompatible amb la proposta per l’al·legant.</w:t>
      </w:r>
    </w:p>
    <w:p w14:paraId="2E0B8495" w14:textId="77777777" w:rsidR="00E44846" w:rsidRPr="00EB78DC" w:rsidRDefault="00E44846" w:rsidP="00E44846">
      <w:pPr>
        <w:tabs>
          <w:tab w:val="left" w:pos="0"/>
        </w:tabs>
        <w:spacing w:line="276" w:lineRule="auto"/>
        <w:jc w:val="both"/>
        <w:rPr>
          <w:sz w:val="24"/>
        </w:rPr>
      </w:pPr>
      <w:r w:rsidRPr="00EB78DC">
        <w:rPr>
          <w:sz w:val="24"/>
        </w:rPr>
        <w:t xml:space="preserve">La reclamació presentada </w:t>
      </w:r>
      <w:r w:rsidRPr="006F2B6D">
        <w:rPr>
          <w:sz w:val="24"/>
        </w:rPr>
        <w:t>pe</w:t>
      </w:r>
      <w:r>
        <w:rPr>
          <w:sz w:val="24"/>
        </w:rPr>
        <w:t xml:space="preserve">r </w:t>
      </w:r>
      <w:r w:rsidRPr="006F2B6D">
        <w:rPr>
          <w:sz w:val="24"/>
        </w:rPr>
        <w:t>[</w:t>
      </w:r>
      <w:r w:rsidRPr="006F2B6D">
        <w:rPr>
          <w:i/>
          <w:sz w:val="24"/>
        </w:rPr>
        <w:t>nom</w:t>
      </w:r>
      <w:r>
        <w:rPr>
          <w:i/>
          <w:sz w:val="24"/>
        </w:rPr>
        <w:t xml:space="preserve"> i cognoms</w:t>
      </w:r>
      <w:r w:rsidRPr="006F2B6D">
        <w:rPr>
          <w:sz w:val="24"/>
        </w:rPr>
        <w:t>]</w:t>
      </w:r>
      <w:r>
        <w:rPr>
          <w:sz w:val="24"/>
        </w:rPr>
        <w:t xml:space="preserve"> </w:t>
      </w:r>
      <w:r w:rsidRPr="006F2B6D">
        <w:rPr>
          <w:sz w:val="24"/>
        </w:rPr>
        <w:t>/</w:t>
      </w:r>
      <w:r>
        <w:rPr>
          <w:sz w:val="24"/>
        </w:rPr>
        <w:t xml:space="preserve"> per l’e</w:t>
      </w:r>
      <w:r w:rsidRPr="006F2B6D">
        <w:rPr>
          <w:sz w:val="24"/>
        </w:rPr>
        <w:t xml:space="preserve">ntitat </w:t>
      </w:r>
      <w:r w:rsidRPr="00EB78DC">
        <w:rPr>
          <w:sz w:val="24"/>
        </w:rPr>
        <w:t>[</w:t>
      </w:r>
      <w:r w:rsidRPr="009B3B47">
        <w:rPr>
          <w:i/>
          <w:sz w:val="24"/>
        </w:rPr>
        <w:t>nom</w:t>
      </w:r>
      <w:r w:rsidRPr="00EB78DC">
        <w:rPr>
          <w:sz w:val="24"/>
        </w:rPr>
        <w:t>], en el sentit de proposar la modificació de [</w:t>
      </w:r>
      <w:r w:rsidRPr="00BC64A1">
        <w:rPr>
          <w:i/>
          <w:sz w:val="24"/>
        </w:rPr>
        <w:t>reclamació presentada</w:t>
      </w:r>
      <w:r w:rsidRPr="00EB78DC">
        <w:rPr>
          <w:sz w:val="24"/>
        </w:rPr>
        <w:t>], no s’avé amb l’interès públic que han de preservar les ordenances locals perquè [</w:t>
      </w:r>
      <w:r w:rsidRPr="00BC64A1">
        <w:rPr>
          <w:i/>
          <w:sz w:val="24"/>
        </w:rPr>
        <w:t>motivació</w:t>
      </w:r>
      <w:r w:rsidRPr="00EB78DC">
        <w:rPr>
          <w:sz w:val="24"/>
        </w:rPr>
        <w:t>], per la qual cosa escau desestimar-la.</w:t>
      </w:r>
    </w:p>
    <w:p w14:paraId="0AEA0619" w14:textId="77777777" w:rsidR="00E44846" w:rsidRPr="00EB78DC" w:rsidRDefault="00E44846" w:rsidP="00E44846">
      <w:pPr>
        <w:tabs>
          <w:tab w:val="left" w:pos="0"/>
        </w:tabs>
        <w:spacing w:line="276" w:lineRule="auto"/>
        <w:jc w:val="both"/>
        <w:rPr>
          <w:sz w:val="24"/>
        </w:rPr>
      </w:pPr>
      <w:r w:rsidRPr="00EB78DC">
        <w:rPr>
          <w:sz w:val="24"/>
        </w:rPr>
        <w:t xml:space="preserve">L’al·legació presentada </w:t>
      </w:r>
      <w:r w:rsidRPr="006F2B6D">
        <w:rPr>
          <w:sz w:val="24"/>
        </w:rPr>
        <w:t>pe</w:t>
      </w:r>
      <w:r>
        <w:rPr>
          <w:sz w:val="24"/>
        </w:rPr>
        <w:t xml:space="preserve">r </w:t>
      </w:r>
      <w:r w:rsidRPr="006F2B6D">
        <w:rPr>
          <w:sz w:val="24"/>
        </w:rPr>
        <w:t>[</w:t>
      </w:r>
      <w:r w:rsidRPr="006F2B6D">
        <w:rPr>
          <w:i/>
          <w:sz w:val="24"/>
        </w:rPr>
        <w:t>nom</w:t>
      </w:r>
      <w:r>
        <w:rPr>
          <w:i/>
          <w:sz w:val="24"/>
        </w:rPr>
        <w:t xml:space="preserve"> i cognoms</w:t>
      </w:r>
      <w:r w:rsidRPr="006F2B6D">
        <w:rPr>
          <w:sz w:val="24"/>
        </w:rPr>
        <w:t>]</w:t>
      </w:r>
      <w:r>
        <w:rPr>
          <w:sz w:val="24"/>
        </w:rPr>
        <w:t xml:space="preserve"> </w:t>
      </w:r>
      <w:r w:rsidRPr="006F2B6D">
        <w:rPr>
          <w:sz w:val="24"/>
        </w:rPr>
        <w:t>/</w:t>
      </w:r>
      <w:r>
        <w:rPr>
          <w:sz w:val="24"/>
        </w:rPr>
        <w:t xml:space="preserve"> per l’e</w:t>
      </w:r>
      <w:r w:rsidRPr="006F2B6D">
        <w:rPr>
          <w:sz w:val="24"/>
        </w:rPr>
        <w:t xml:space="preserve">ntitat </w:t>
      </w:r>
      <w:r w:rsidRPr="00EB78DC">
        <w:rPr>
          <w:sz w:val="24"/>
        </w:rPr>
        <w:t>[</w:t>
      </w:r>
      <w:r w:rsidRPr="009B3B47">
        <w:rPr>
          <w:i/>
          <w:sz w:val="24"/>
        </w:rPr>
        <w:t>nom</w:t>
      </w:r>
      <w:r w:rsidRPr="00EB78DC">
        <w:rPr>
          <w:sz w:val="24"/>
        </w:rPr>
        <w:t>], en el sentit de proposar la modificació de [</w:t>
      </w:r>
      <w:r w:rsidRPr="00BC64A1">
        <w:rPr>
          <w:i/>
          <w:sz w:val="24"/>
        </w:rPr>
        <w:t>al·legació presentada</w:t>
      </w:r>
      <w:r w:rsidRPr="00EB78DC">
        <w:rPr>
          <w:sz w:val="24"/>
        </w:rPr>
        <w:t>], millora substancialment el text inicial de l’Ordenança perquè [</w:t>
      </w:r>
      <w:r w:rsidRPr="00BC64A1">
        <w:rPr>
          <w:i/>
          <w:sz w:val="24"/>
        </w:rPr>
        <w:t>motivació</w:t>
      </w:r>
      <w:r w:rsidRPr="00EB78DC">
        <w:rPr>
          <w:sz w:val="24"/>
        </w:rPr>
        <w:t>], per la qual cosa escau estimar-la i incorporar la modificació a</w:t>
      </w:r>
      <w:r>
        <w:rPr>
          <w:sz w:val="24"/>
        </w:rPr>
        <w:t xml:space="preserve"> </w:t>
      </w:r>
      <w:r w:rsidRPr="00EB78DC">
        <w:rPr>
          <w:sz w:val="24"/>
        </w:rPr>
        <w:t>l</w:t>
      </w:r>
      <w:r>
        <w:rPr>
          <w:sz w:val="24"/>
        </w:rPr>
        <w:t>a</w:t>
      </w:r>
      <w:r w:rsidRPr="00EB78DC">
        <w:rPr>
          <w:sz w:val="24"/>
        </w:rPr>
        <w:t xml:space="preserve"> redac</w:t>
      </w:r>
      <w:r>
        <w:rPr>
          <w:sz w:val="24"/>
        </w:rPr>
        <w:t>ció</w:t>
      </w:r>
      <w:r w:rsidRPr="00EB78DC">
        <w:rPr>
          <w:sz w:val="24"/>
        </w:rPr>
        <w:t xml:space="preserve"> definiti</w:t>
      </w:r>
      <w:r>
        <w:rPr>
          <w:sz w:val="24"/>
        </w:rPr>
        <w:t>va</w:t>
      </w:r>
      <w:r w:rsidRPr="00EB78DC">
        <w:rPr>
          <w:sz w:val="24"/>
        </w:rPr>
        <w:t xml:space="preserve"> de l’Ordenança </w:t>
      </w:r>
      <w:r>
        <w:rPr>
          <w:sz w:val="24"/>
        </w:rPr>
        <w:t>f</w:t>
      </w:r>
      <w:r w:rsidRPr="00EB78DC">
        <w:rPr>
          <w:sz w:val="24"/>
        </w:rPr>
        <w:t>iscal regula</w:t>
      </w:r>
      <w:r>
        <w:rPr>
          <w:sz w:val="24"/>
        </w:rPr>
        <w:t>dora de</w:t>
      </w:r>
      <w:r w:rsidRPr="00EB78DC">
        <w:rPr>
          <w:sz w:val="24"/>
        </w:rPr>
        <w:t xml:space="preserve"> l</w:t>
      </w:r>
      <w:r>
        <w:rPr>
          <w:sz w:val="24"/>
        </w:rPr>
        <w:t>es</w:t>
      </w:r>
      <w:r w:rsidRPr="00EB78DC">
        <w:rPr>
          <w:sz w:val="24"/>
        </w:rPr>
        <w:t xml:space="preserve"> tax</w:t>
      </w:r>
      <w:r>
        <w:rPr>
          <w:sz w:val="24"/>
        </w:rPr>
        <w:t>es</w:t>
      </w:r>
      <w:r w:rsidRPr="00EB78DC">
        <w:rPr>
          <w:sz w:val="24"/>
        </w:rPr>
        <w:t xml:space="preserve"> per la prestació del servei de cementiri.</w:t>
      </w:r>
      <w:r w:rsidRPr="009B3B47">
        <w:rPr>
          <w:sz w:val="24"/>
        </w:rPr>
        <w:t>]</w:t>
      </w:r>
    </w:p>
    <w:p w14:paraId="4EF8A8E0" w14:textId="77777777" w:rsidR="00E44846" w:rsidRDefault="00E44846" w:rsidP="00E44846">
      <w:pPr>
        <w:tabs>
          <w:tab w:val="left" w:pos="0"/>
        </w:tabs>
        <w:spacing w:line="276" w:lineRule="auto"/>
        <w:jc w:val="both"/>
        <w:rPr>
          <w:sz w:val="24"/>
        </w:rPr>
      </w:pPr>
      <w:r>
        <w:rPr>
          <w:sz w:val="24"/>
        </w:rPr>
        <w:t xml:space="preserve">La competència per proposar l’estimació o la desestimació de les al·legacions presentades, i també la proposta d’aprovació definitiva de l’Ordenança, correspon a </w:t>
      </w:r>
      <w:r w:rsidRPr="002F70FD">
        <w:rPr>
          <w:sz w:val="24"/>
        </w:rPr>
        <w:t>la Comissió Informativa</w:t>
      </w:r>
      <w:r>
        <w:rPr>
          <w:sz w:val="24"/>
        </w:rPr>
        <w:t xml:space="preserve"> [</w:t>
      </w:r>
      <w:r w:rsidRPr="00EB78DC">
        <w:rPr>
          <w:i/>
          <w:sz w:val="24"/>
        </w:rPr>
        <w:t xml:space="preserve">nom </w:t>
      </w:r>
      <w:r>
        <w:rPr>
          <w:i/>
          <w:sz w:val="24"/>
        </w:rPr>
        <w:t>de l’</w:t>
      </w:r>
      <w:r w:rsidRPr="00EB78DC">
        <w:rPr>
          <w:i/>
          <w:sz w:val="24"/>
        </w:rPr>
        <w:t xml:space="preserve">òrgan </w:t>
      </w:r>
      <w:r>
        <w:rPr>
          <w:i/>
          <w:sz w:val="24"/>
        </w:rPr>
        <w:t>d</w:t>
      </w:r>
      <w:r w:rsidRPr="00EB78DC">
        <w:rPr>
          <w:i/>
          <w:sz w:val="24"/>
        </w:rPr>
        <w:t>e propos</w:t>
      </w:r>
      <w:r>
        <w:rPr>
          <w:i/>
          <w:sz w:val="24"/>
        </w:rPr>
        <w:t>t</w:t>
      </w:r>
      <w:r w:rsidRPr="00EB78DC">
        <w:rPr>
          <w:i/>
          <w:sz w:val="24"/>
        </w:rPr>
        <w:t>a</w:t>
      </w:r>
      <w:r>
        <w:rPr>
          <w:sz w:val="24"/>
        </w:rPr>
        <w:t>]</w:t>
      </w:r>
      <w:r w:rsidRPr="002F70FD">
        <w:rPr>
          <w:sz w:val="24"/>
        </w:rPr>
        <w:t>,</w:t>
      </w:r>
      <w:r>
        <w:rPr>
          <w:sz w:val="24"/>
        </w:rPr>
        <w:t xml:space="preserve"> d’acord amb l’article 64 del Reglament d’obres, activitats i serveis dels ens locals, aprovat pel Decret 179/1995, de 13 de juny.</w:t>
      </w:r>
    </w:p>
    <w:p w14:paraId="34737144" w14:textId="2F42E13B" w:rsidR="00E44846" w:rsidRDefault="00E44846" w:rsidP="00E44846">
      <w:pPr>
        <w:tabs>
          <w:tab w:val="left" w:pos="0"/>
        </w:tabs>
        <w:spacing w:line="276" w:lineRule="auto"/>
        <w:jc w:val="both"/>
        <w:rPr>
          <w:sz w:val="24"/>
        </w:rPr>
      </w:pPr>
      <w:r>
        <w:rPr>
          <w:sz w:val="24"/>
        </w:rPr>
        <w:t>En virtut de tot això, el [</w:t>
      </w:r>
      <w:r w:rsidRPr="00ED2176">
        <w:rPr>
          <w:i/>
          <w:sz w:val="24"/>
        </w:rPr>
        <w:t>òrgan o regidor que fa la proposta</w:t>
      </w:r>
      <w:r w:rsidRPr="00EB78DC">
        <w:rPr>
          <w:sz w:val="24"/>
        </w:rPr>
        <w:t>]</w:t>
      </w:r>
      <w:r w:rsidRPr="00ED2176">
        <w:rPr>
          <w:i/>
          <w:sz w:val="24"/>
        </w:rPr>
        <w:t xml:space="preserve"> </w:t>
      </w:r>
      <w:r>
        <w:rPr>
          <w:sz w:val="24"/>
        </w:rPr>
        <w:t xml:space="preserve">proposa </w:t>
      </w:r>
      <w:r w:rsidRPr="00EB78DC">
        <w:rPr>
          <w:sz w:val="24"/>
        </w:rPr>
        <w:t>[</w:t>
      </w:r>
      <w:r w:rsidRPr="00ED2176">
        <w:rPr>
          <w:i/>
          <w:sz w:val="24"/>
        </w:rPr>
        <w:t>a la Comissió Informativa</w:t>
      </w:r>
      <w:r>
        <w:rPr>
          <w:i/>
          <w:sz w:val="24"/>
        </w:rPr>
        <w:t xml:space="preserve"> de </w:t>
      </w:r>
      <w:r w:rsidRPr="00EB78DC">
        <w:rPr>
          <w:i/>
          <w:sz w:val="24"/>
        </w:rPr>
        <w:t>l’òrgan corresponen</w:t>
      </w:r>
      <w:r>
        <w:rPr>
          <w:i/>
          <w:sz w:val="24"/>
        </w:rPr>
        <w:t>t</w:t>
      </w:r>
      <w:r w:rsidRPr="00ED2176">
        <w:rPr>
          <w:i/>
          <w:sz w:val="24"/>
        </w:rPr>
        <w:t>, si escau</w:t>
      </w:r>
      <w:r>
        <w:rPr>
          <w:sz w:val="24"/>
        </w:rPr>
        <w:t>] elevar al Ple de la corporació el següent</w:t>
      </w:r>
    </w:p>
    <w:p w14:paraId="4BCD1A04" w14:textId="77777777" w:rsidR="00E44846" w:rsidRPr="00EB78DC" w:rsidRDefault="00E44846" w:rsidP="00E44846">
      <w:pPr>
        <w:tabs>
          <w:tab w:val="left" w:pos="0"/>
        </w:tabs>
        <w:spacing w:line="276" w:lineRule="auto"/>
        <w:jc w:val="both"/>
        <w:rPr>
          <w:b/>
          <w:sz w:val="24"/>
        </w:rPr>
      </w:pPr>
      <w:r w:rsidRPr="00EB78DC">
        <w:rPr>
          <w:b/>
          <w:sz w:val="24"/>
        </w:rPr>
        <w:t>ACORD</w:t>
      </w:r>
    </w:p>
    <w:p w14:paraId="166BDCE7" w14:textId="77777777" w:rsidR="00E44846" w:rsidRDefault="00E44846" w:rsidP="00E44846">
      <w:pPr>
        <w:tabs>
          <w:tab w:val="left" w:pos="0"/>
        </w:tabs>
        <w:spacing w:line="276" w:lineRule="auto"/>
        <w:jc w:val="both"/>
        <w:rPr>
          <w:sz w:val="24"/>
        </w:rPr>
      </w:pPr>
      <w:r w:rsidRPr="00217F83">
        <w:rPr>
          <w:i/>
          <w:sz w:val="24"/>
        </w:rPr>
        <w:t>Primer.</w:t>
      </w:r>
      <w:r>
        <w:rPr>
          <w:sz w:val="24"/>
        </w:rPr>
        <w:t xml:space="preserve"> Desestimar les al·legacions [</w:t>
      </w:r>
      <w:r>
        <w:rPr>
          <w:i/>
          <w:sz w:val="24"/>
        </w:rPr>
        <w:t>dades de les al·legacions</w:t>
      </w:r>
      <w:r>
        <w:rPr>
          <w:sz w:val="24"/>
        </w:rPr>
        <w:t>],</w:t>
      </w:r>
      <w:r w:rsidRPr="00ED2176">
        <w:rPr>
          <w:i/>
          <w:sz w:val="24"/>
        </w:rPr>
        <w:t xml:space="preserve"> </w:t>
      </w:r>
      <w:r>
        <w:rPr>
          <w:sz w:val="24"/>
        </w:rPr>
        <w:t xml:space="preserve">respecte a l’Ordenança fiscal reguladora de les taxes per la prestació del servei de cementiri, aprovada </w:t>
      </w:r>
      <w:r>
        <w:rPr>
          <w:sz w:val="24"/>
        </w:rPr>
        <w:lastRenderedPageBreak/>
        <w:t>inicialment pel Ple d’aquest Ajuntament en data [</w:t>
      </w:r>
      <w:r w:rsidRPr="00ED2176">
        <w:rPr>
          <w:i/>
          <w:sz w:val="24"/>
        </w:rPr>
        <w:t xml:space="preserve">data </w:t>
      </w:r>
      <w:r>
        <w:rPr>
          <w:i/>
          <w:sz w:val="24"/>
        </w:rPr>
        <w:t>del p</w:t>
      </w:r>
      <w:r w:rsidRPr="00ED2176">
        <w:rPr>
          <w:i/>
          <w:sz w:val="24"/>
        </w:rPr>
        <w:t xml:space="preserve">le </w:t>
      </w:r>
      <w:r>
        <w:rPr>
          <w:i/>
          <w:sz w:val="24"/>
        </w:rPr>
        <w:t>d’</w:t>
      </w:r>
      <w:r w:rsidRPr="00ED2176">
        <w:rPr>
          <w:i/>
          <w:sz w:val="24"/>
        </w:rPr>
        <w:t>aprovació inicial</w:t>
      </w:r>
      <w:r>
        <w:rPr>
          <w:sz w:val="24"/>
        </w:rPr>
        <w:t>], basant-se en els motius que consten en la part expositiva.</w:t>
      </w:r>
    </w:p>
    <w:p w14:paraId="43064E67" w14:textId="77777777" w:rsidR="00E44846" w:rsidRDefault="00E44846" w:rsidP="00E44846">
      <w:pPr>
        <w:tabs>
          <w:tab w:val="left" w:pos="0"/>
        </w:tabs>
        <w:spacing w:line="276" w:lineRule="auto"/>
        <w:jc w:val="both"/>
        <w:rPr>
          <w:sz w:val="24"/>
        </w:rPr>
      </w:pPr>
      <w:r w:rsidRPr="00217F83">
        <w:rPr>
          <w:i/>
          <w:sz w:val="24"/>
        </w:rPr>
        <w:t>Segon.</w:t>
      </w:r>
      <w:r>
        <w:rPr>
          <w:sz w:val="24"/>
        </w:rPr>
        <w:t xml:space="preserve"> Estimar les al·legacions [</w:t>
      </w:r>
      <w:r>
        <w:rPr>
          <w:i/>
          <w:sz w:val="24"/>
        </w:rPr>
        <w:t>dades de les al·legacions</w:t>
      </w:r>
      <w:r>
        <w:rPr>
          <w:sz w:val="24"/>
        </w:rPr>
        <w:t>], respecte a l’Ordenança Fiscal esmentada, basant-se en els motius que consten en la part expositiva, i en aquest sentit, modificar-ne l’article / els articles [</w:t>
      </w:r>
      <w:r w:rsidRPr="00E157DE">
        <w:rPr>
          <w:i/>
          <w:sz w:val="24"/>
        </w:rPr>
        <w:t>núm. article/s afectat/s</w:t>
      </w:r>
      <w:r>
        <w:rPr>
          <w:sz w:val="24"/>
        </w:rPr>
        <w:t>], de la manera en què consta en el tercer punt d’aquest acord.</w:t>
      </w:r>
    </w:p>
    <w:p w14:paraId="63FAA001" w14:textId="77777777" w:rsidR="00E44846" w:rsidRDefault="00E44846" w:rsidP="00E44846">
      <w:pPr>
        <w:tabs>
          <w:tab w:val="left" w:pos="0"/>
        </w:tabs>
        <w:spacing w:line="276" w:lineRule="auto"/>
        <w:jc w:val="both"/>
        <w:rPr>
          <w:sz w:val="24"/>
        </w:rPr>
      </w:pPr>
      <w:r w:rsidRPr="00217F83">
        <w:rPr>
          <w:i/>
          <w:sz w:val="24"/>
        </w:rPr>
        <w:t>Tercer.</w:t>
      </w:r>
      <w:r>
        <w:rPr>
          <w:sz w:val="24"/>
        </w:rPr>
        <w:t xml:space="preserve"> Aprovar definitivament l’Ordenança fiscal reguladora de les taxes per la prestació del servei de cementiri amb el text següent:</w:t>
      </w:r>
    </w:p>
    <w:p w14:paraId="20D9375B" w14:textId="77777777" w:rsidR="00E44846" w:rsidRDefault="00E44846" w:rsidP="00E44846">
      <w:pPr>
        <w:tabs>
          <w:tab w:val="left" w:pos="0"/>
        </w:tabs>
        <w:spacing w:line="276" w:lineRule="auto"/>
        <w:jc w:val="both"/>
        <w:rPr>
          <w:i/>
          <w:iCs/>
          <w:sz w:val="24"/>
        </w:rPr>
      </w:pPr>
      <w:r>
        <w:rPr>
          <w:iCs/>
          <w:sz w:val="24"/>
        </w:rPr>
        <w:t>«</w:t>
      </w:r>
      <w:r w:rsidRPr="00EB78DC">
        <w:rPr>
          <w:iCs/>
          <w:sz w:val="24"/>
        </w:rPr>
        <w:t>[</w:t>
      </w:r>
      <w:r>
        <w:rPr>
          <w:i/>
          <w:iCs/>
          <w:sz w:val="24"/>
        </w:rPr>
        <w:t>t</w:t>
      </w:r>
      <w:r w:rsidRPr="00264007">
        <w:rPr>
          <w:i/>
          <w:iCs/>
          <w:sz w:val="24"/>
        </w:rPr>
        <w:t xml:space="preserve">ext </w:t>
      </w:r>
      <w:r>
        <w:rPr>
          <w:i/>
          <w:iCs/>
          <w:sz w:val="24"/>
        </w:rPr>
        <w:t>de l’ordenança fiscal modificat amb les al·legacions estimades</w:t>
      </w:r>
      <w:r>
        <w:rPr>
          <w:iCs/>
          <w:sz w:val="24"/>
        </w:rPr>
        <w:t>]»</w:t>
      </w:r>
    </w:p>
    <w:p w14:paraId="482D749A" w14:textId="77777777" w:rsidR="00E44846" w:rsidRDefault="00E44846" w:rsidP="00E44846">
      <w:pPr>
        <w:tabs>
          <w:tab w:val="left" w:pos="0"/>
        </w:tabs>
        <w:spacing w:line="276" w:lineRule="auto"/>
        <w:jc w:val="both"/>
        <w:rPr>
          <w:iCs/>
          <w:sz w:val="24"/>
        </w:rPr>
      </w:pPr>
      <w:r w:rsidRPr="00217F83">
        <w:rPr>
          <w:i/>
          <w:iCs/>
          <w:sz w:val="24"/>
        </w:rPr>
        <w:t>Quart.</w:t>
      </w:r>
      <w:r>
        <w:rPr>
          <w:iCs/>
          <w:sz w:val="24"/>
        </w:rPr>
        <w:t xml:space="preserve"> Notificar aquest acord als interessats i a les persones que han comparegut al tràmit d’informació pública i d’audiència.</w:t>
      </w:r>
    </w:p>
    <w:p w14:paraId="12DF09EC" w14:textId="77777777" w:rsidR="00E44846" w:rsidRDefault="00E44846" w:rsidP="00E44846">
      <w:pPr>
        <w:tabs>
          <w:tab w:val="left" w:pos="0"/>
        </w:tabs>
        <w:spacing w:line="276" w:lineRule="auto"/>
        <w:jc w:val="both"/>
        <w:rPr>
          <w:iCs/>
          <w:sz w:val="24"/>
        </w:rPr>
      </w:pPr>
      <w:r w:rsidRPr="00217F83">
        <w:rPr>
          <w:i/>
          <w:iCs/>
          <w:sz w:val="24"/>
        </w:rPr>
        <w:t>Cinquè.</w:t>
      </w:r>
      <w:r>
        <w:rPr>
          <w:iCs/>
          <w:sz w:val="24"/>
        </w:rPr>
        <w:t xml:space="preserve"> Publicar aquest acord i el text íntegre de l’Ordenança al </w:t>
      </w:r>
      <w:r w:rsidRPr="00EB78DC">
        <w:rPr>
          <w:i/>
          <w:iCs/>
          <w:sz w:val="24"/>
        </w:rPr>
        <w:t>Butlletí Oficial de la Província de Girona</w:t>
      </w:r>
      <w:r>
        <w:rPr>
          <w:iCs/>
          <w:sz w:val="24"/>
        </w:rPr>
        <w:t xml:space="preserve"> i al tauler </w:t>
      </w:r>
      <w:r w:rsidRPr="002F70FD">
        <w:rPr>
          <w:iCs/>
          <w:sz w:val="24"/>
        </w:rPr>
        <w:t>d’edictes</w:t>
      </w:r>
      <w:r>
        <w:rPr>
          <w:iCs/>
          <w:sz w:val="24"/>
        </w:rPr>
        <w:t>,</w:t>
      </w:r>
      <w:r w:rsidRPr="002F70FD">
        <w:rPr>
          <w:iCs/>
          <w:sz w:val="24"/>
        </w:rPr>
        <w:t xml:space="preserve"> i anunciar </w:t>
      </w:r>
      <w:r>
        <w:rPr>
          <w:iCs/>
          <w:sz w:val="24"/>
        </w:rPr>
        <w:t>a</w:t>
      </w:r>
      <w:r w:rsidRPr="002F70FD">
        <w:rPr>
          <w:iCs/>
          <w:sz w:val="24"/>
        </w:rPr>
        <w:t>l DOGC la referència del BOPG e</w:t>
      </w:r>
      <w:r>
        <w:rPr>
          <w:iCs/>
          <w:sz w:val="24"/>
        </w:rPr>
        <w:t>n</w:t>
      </w:r>
      <w:r w:rsidRPr="002F70FD">
        <w:rPr>
          <w:iCs/>
          <w:sz w:val="24"/>
        </w:rPr>
        <w:t xml:space="preserve"> què s’hagi publicat íntegrament el text.</w:t>
      </w:r>
    </w:p>
    <w:p w14:paraId="33C76548" w14:textId="77777777" w:rsidR="003F4646" w:rsidRDefault="00E44846" w:rsidP="00E44846">
      <w:pPr>
        <w:tabs>
          <w:tab w:val="left" w:pos="0"/>
        </w:tabs>
        <w:rPr>
          <w:iCs/>
          <w:sz w:val="24"/>
        </w:rPr>
      </w:pPr>
      <w:r w:rsidRPr="00217F83">
        <w:rPr>
          <w:i/>
          <w:iCs/>
          <w:sz w:val="24"/>
        </w:rPr>
        <w:t>Sisè.</w:t>
      </w:r>
      <w:r>
        <w:rPr>
          <w:iCs/>
          <w:sz w:val="24"/>
        </w:rPr>
        <w:t xml:space="preserve"> Comunicar aquest acord, que conté el text de l’Ordenança fiscal, a l’Administració de l’Estat i a la Generalitat de Catalunya.</w:t>
      </w:r>
    </w:p>
    <w:p w14:paraId="118C4B46" w14:textId="038554A0" w:rsidR="00E44846" w:rsidRDefault="00E44846" w:rsidP="00E44846">
      <w:pPr>
        <w:tabs>
          <w:tab w:val="left" w:pos="0"/>
        </w:tabs>
        <w:rPr>
          <w:iCs/>
          <w:sz w:val="24"/>
        </w:rPr>
      </w:pPr>
      <w:r>
        <w:rPr>
          <w:iCs/>
          <w:sz w:val="24"/>
        </w:rPr>
        <w:t>[</w:t>
      </w:r>
      <w:r>
        <w:rPr>
          <w:i/>
          <w:iCs/>
          <w:sz w:val="24"/>
        </w:rPr>
        <w:t>signatura</w:t>
      </w:r>
      <w:r>
        <w:rPr>
          <w:iCs/>
          <w:sz w:val="24"/>
        </w:rPr>
        <w:t>]</w:t>
      </w:r>
    </w:p>
    <w:p w14:paraId="4E307A2C" w14:textId="77777777" w:rsidR="00E44846" w:rsidRDefault="00E44846" w:rsidP="00E44846">
      <w:pPr>
        <w:tabs>
          <w:tab w:val="left" w:pos="0"/>
        </w:tabs>
        <w:rPr>
          <w:iCs/>
          <w:sz w:val="24"/>
        </w:rPr>
      </w:pPr>
    </w:p>
    <w:p w14:paraId="34CBB73D" w14:textId="77777777" w:rsidR="00E44846" w:rsidRPr="00EB78DC" w:rsidRDefault="00E44846" w:rsidP="00E44846">
      <w:pPr>
        <w:tabs>
          <w:tab w:val="left" w:pos="0"/>
        </w:tabs>
        <w:spacing w:line="276" w:lineRule="auto"/>
        <w:jc w:val="both"/>
        <w:rPr>
          <w:iCs/>
          <w:sz w:val="20"/>
          <w:szCs w:val="20"/>
        </w:rPr>
      </w:pPr>
      <w:r w:rsidRPr="00EB78DC">
        <w:rPr>
          <w:iCs/>
          <w:sz w:val="20"/>
          <w:szCs w:val="20"/>
        </w:rPr>
        <w:t>[</w:t>
      </w:r>
      <w:r w:rsidRPr="00EB78DC">
        <w:rPr>
          <w:i/>
          <w:iCs/>
          <w:sz w:val="20"/>
          <w:szCs w:val="20"/>
        </w:rPr>
        <w:t>interposició recursos</w:t>
      </w:r>
      <w:r w:rsidRPr="00EB78DC">
        <w:rPr>
          <w:iCs/>
          <w:sz w:val="20"/>
          <w:szCs w:val="20"/>
        </w:rPr>
        <w:t>]</w:t>
      </w:r>
    </w:p>
    <w:p w14:paraId="06415D0E" w14:textId="77777777" w:rsidR="00D1296A" w:rsidRDefault="00D1296A"/>
    <w:sectPr w:rsidR="00D129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F7779"/>
    <w:multiLevelType w:val="hybridMultilevel"/>
    <w:tmpl w:val="8A9891EC"/>
    <w:lvl w:ilvl="0" w:tplc="9E30080A">
      <w:start w:val="1"/>
      <w:numFmt w:val="lowerLetter"/>
      <w:pStyle w:val="Estilo2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46"/>
    <w:rsid w:val="00067178"/>
    <w:rsid w:val="003F4646"/>
    <w:rsid w:val="00453B07"/>
    <w:rsid w:val="00683E9F"/>
    <w:rsid w:val="00D1296A"/>
    <w:rsid w:val="00E44846"/>
    <w:rsid w:val="00E9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AA040"/>
  <w15:chartTrackingRefBased/>
  <w15:docId w15:val="{7CFF6CE1-59C5-4612-BD69-2A507E3C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846"/>
    <w:rPr>
      <w:rFonts w:ascii="Calibri" w:eastAsia="Calibri" w:hAnsi="Calibri" w:cs="Calibri"/>
      <w:lang w:eastAsia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0671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71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Ttulo1"/>
    <w:qFormat/>
    <w:rsid w:val="00067178"/>
    <w:rPr>
      <w:rFonts w:ascii="Arial" w:hAnsi="Arial"/>
      <w:b/>
      <w:color w:val="auto"/>
      <w:sz w:val="24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671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stilo2">
    <w:name w:val="Estilo2"/>
    <w:basedOn w:val="Ttulo2"/>
    <w:qFormat/>
    <w:rsid w:val="00067178"/>
    <w:pPr>
      <w:numPr>
        <w:numId w:val="1"/>
      </w:numPr>
      <w:jc w:val="both"/>
    </w:pPr>
    <w:rPr>
      <w:rFonts w:ascii="Arial" w:hAnsi="Arial" w:cs="Arial"/>
      <w:b/>
      <w:color w:val="auto"/>
      <w:sz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71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E448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4484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44846"/>
    <w:rPr>
      <w:rFonts w:ascii="Calibri" w:eastAsia="Calibri" w:hAnsi="Calibri" w:cs="Calibri"/>
      <w:sz w:val="20"/>
      <w:szCs w:val="20"/>
      <w:lang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846"/>
    <w:rPr>
      <w:rFonts w:ascii="Segoe UI" w:eastAsia="Calibri" w:hAnsi="Segoe UI" w:cs="Segoe UI"/>
      <w:sz w:val="18"/>
      <w:szCs w:val="18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556</Words>
  <Characters>3175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Roser Malagelada</dc:creator>
  <cp:keywords/>
  <dc:description/>
  <cp:lastModifiedBy>Roser Malagelada</cp:lastModifiedBy>
  <cp:revision>2</cp:revision>
  <dcterms:created xsi:type="dcterms:W3CDTF">2022-05-24T08:13:00Z</dcterms:created>
  <dcterms:modified xsi:type="dcterms:W3CDTF">2022-05-24T08:23:00Z</dcterms:modified>
</cp:coreProperties>
</file>